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泉州市正骨医院北峰院区医用内窥镜采购项目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CGXM-2025-350501-00490[2025]01301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[350501]ZDZB[GK]2025003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泉州市正骨医院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福建省中达招标代理有限公司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福建省中达招标代理有限公司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泉州市正骨医院北峰院区医用内窥镜采购项目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CGXM-2025-350501-00490[2025]01301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[350501]ZDZB[GK]2025003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按照《政府采购进口产品管理办法》等规定执行，是否允许进口产品参加投标详见《采购标的一览表》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按照《关于调整优化节能产品、环境标志产品政府采购执行机制的通知》财库〔2019〕9号、《市场监管总局关于发布参与实施政府采购节能产品、环境标志产品认证机构名录的公告》（2019年第16号）等规定执行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按照《关于调整优化节能产品、环境标志产品政府采购执行机制的通知》财库〔2019〕9号、《市场监管总局关于发布参与实施政府采购节能产品、环境标志产品认证机构名录的公告》（2019年第16号）等规定执行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格式文件要求提供资格承诺函，无需提供《政府采购法实施条例》第十七条第一款规定的一般资格条件证明材料；资格承诺函不符合招标文件要求的，视为未按照招标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特定资格要求</w:t>
            </w:r>
          </w:p>
        </w:tc>
        <w:tc>
          <w:tcPr>
            <w:tcW w:type="dxa" w:w="4614"/>
          </w:tcPr>
          <w:p>
            <w:pPr>
              <w:pStyle w:val="null3"/>
              <w:jc w:val="left"/>
            </w:pPr>
            <w:r>
              <w:rPr>
                <w:rFonts w:ascii="仿宋_GB2312" w:hAnsi="仿宋_GB2312" w:cs="仿宋_GB2312" w:eastAsia="仿宋_GB2312"/>
              </w:rPr>
              <w:t>1、所投货物若属于医疗器械管理范畴，按照国家《医疗器械监督管理条例》，应符合以下标准： ①投标人为制造商的，须提供医疗器械生产许可证书；投标人为经销商，投标货物属于三类医疗器械的，须提供医疗器械经营许可证书，投标货物属于二类医疗器械的，也可提供二类医疗器械的经营备案凭证（若有附件也应提供），投标货物属于一类医疗器械的，则无须提供此项。 ②投标货物属于第二类、第三类医疗器械管理的，应提供所投产品医疗器械注册证且在有效期内（若有附件也应提供）。 2、投标货物不属于医疗器械管理的，请提供所投产品不属于医疗器械管理的专项说明函。一类医疗器械的提供备案证明或供货前通过备案的承诺。</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本合同包为货物类采购项目，对应的中小企业划分标准所属行业为工业，只接受中小微企业生产的产品参与投标： ①投标人须提供《中小企业声明函》（货物类），声明所投货物为中小微企业生产。投标人应认真对照《工业和信息化部、国家统计局、国家发展和改革委员会、财政部关于印发中小企业划型标准规定的通知》（工信部联企业[2011]300号）规定的划分标准，准确划分企业类型。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投标人应按照招标文件第七章规定提供。</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泉州市正骨医院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泉州市丰泽区刺桐西路61号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0595-22586811</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福建省中达招标代理有限公司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福建省福州市台江区宁化街道祥坂街357号（原西二环南路西侧）阳光假日广场办公楼11层10办公、17层09办公</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350004</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杨倩倩、杨少芬、陈柳珍</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0595-28977004</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福建省中达招标代理有限公司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关节镜系统</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800,000.00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关节镜系统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关节镜系统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关节镜系统</w:t>
            </w:r>
          </w:p>
        </w:tc>
        <w:tc>
          <w:tcPr>
            <w:tcW w:type="dxa" w:w="2076"/>
          </w:tcPr>
          <w:p>
            <w:pPr>
              <w:pStyle w:val="null3"/>
              <w:jc w:val="left"/>
            </w:pPr>
            <w:r>
              <w:rPr>
                <w:rFonts w:ascii="仿宋_GB2312" w:hAnsi="仿宋_GB2312" w:cs="仿宋_GB2312" w:eastAsia="仿宋_GB2312"/>
              </w:rPr>
              <w:t>关节镜系统</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福建省中达招标代理有限公司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泉州市财政局政府采购监督管理办公室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中标金额在100万元人民币以内的：按中标金额的1.5%计取；中标金额超过100万的：其中100万按中标金额的1.5%计取；100万-500万部分金额按1.1%计取；中标人在领取中标通知书前，以转账或汇款方式提交，请投标人报价时予以充分考虑。②、代理服务费缴交账户信息： 账户名：福建省中达招标代理有限公司，账号：3500 1890 0070 5251 5459，开户行：建设银行福州城北支行 。</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评标过程中出现下列情形之一的，评标委员会应当启动异常低价投标审查程序：（一）投标报价低于全部通过符合性审查供应商投标报价平均值50%的，即投标报价&lt;全部通过符合性审查供应商投标（响应）报价平均值×50%；（二）投标报价低于通过符合性审查且报价次低供应商投标报价50%的，即投标报价&lt;通过符合性审查且报价次低供应商投标报价×50%；（三）投标报价低于采购项目最高限价45%的，即投标报价&lt;采购项目最高限价×45%；（四）其他评标委员会认为供应商报价过低，有可能影响产品质量或者不能诚信履约的情形。 评标委员会启动异常低价投标审查后，应当要求相关供应商在评审现场合理的时间内提供书面说明及必要的证明材料，对投标价格作出解释。书面说明、证明材料主要是项目具体成本测算等与报价合理性相关的说明、材料。 评标委员会应当结合同类产品在主要电商平台的价格、该行业当地薪资水平等情况，依据专业经验对报价合理性进行判断。如果投标供应商不提供书面说明、证明材料，或者提供的书面说明、证明材料不能证明其报价合理性的，应当将其作为无效投标处理。审查相关情况应当在评审报告中记录。 本款所述合理的时间内指在接到电话通知的半小时内，建议投标人提前评估其报价的合理性，提早准备相应材料，以便出现上述情形时能在规定时间内提供。 (2)-2、质疑受理的其它要求： ①、质疑人线下提交书面质疑的，质疑书还应包括：a、质疑人已在福建省政府采购网上公开信息系统上依法获取招标文件的证明文件（体现查看时间或获取招标文件时间，该时间以福建省政府采购网上公开信息系统记载为准），否则将不被认定为潜在投标人；b、质疑人为法人或其他组织的，质疑函需逐页加盖质疑人单位公章；若本项目接受自然人投标且质疑人为自然人的，质疑函需质疑人本人逐页签名。②、在法定质疑期内供应商须一次性提出针对同一采购程序环节的质疑，二（多）次质疑不予受理，采购代理机构或采购人只针对第一次有效质疑进行答复。③、投标人对本项目招标文件有任何疑议或不认同之处，需在法定时间内按规定以书面方式【接收地点为：a、福州市台江区宁化街道祥坂街357号阳光假日广场17层09室（电话：0591-88231280、28303390);b、泉州市丰泽区刺桐北路894号万通商务园2号楼2层办公室（电话：0595-28977004)】提出质疑，否则视为投标人接受招标文件的规定。 (2)-3、根据采购资料归档需求，中标人在中标后应提供与电子投标文件内容相同的纸质投标文件（胶装后并加盖中标人单位公章骑缝章），数量：2套。 (2)-4、发布结果公告后，我司将通过电子邮件方式向参与本项目的所有未中标供应商发送评审结果通知书，请各投标人自行登录各自投标文件所附投标函中所预留的电子邮箱查看。各供应商投标文件所附投标函中未填写或未正确填写有效电子邮箱的，自行承担不利后果。（2）-5远程开标重要提示： a、本项目采用“远程开标”，投标人可到开标现场，也可不到开标现场，由投标人自行决定。b、投标人不到开标现场的，请在福建省政府采购网“服务专区/下载专区/资料下载”中，下载《远程开标操作手册》，在开标时自行登录采购系统，线上观看开标过程，并按要求在开标时段对投标文件进行远程解密、远程签章。c、投标人应确保自身设施、设备、网络状况良好，提前了解熟悉远程开标流程，因投标人自身原因造成无法正常观看开标过程、远程解密或签章的，后果由投标人自行承担。d、在规定的时间内正确提交电子投标文件的投标人在开标时将由系统判断签到情况，具体信息以福建省政府采购网上公开信息系统所示为准。e、投标人应在远程解密开启后在规定时间（30分钟）内使用CA数字证书（应与投标文件加密时所用CA证书一致）进行投标文件的解密操作，逾期未解密的视为放弃投标。f、唱标结束后，投标人可对开标结果进行签章，并在远程签章开放后5分钟内完成，逾期未签章的视同认可开标结果。g、开、评标期间，投标人代表应保证采购系统中预留的联系方式畅通，以便随时接收并答复评标委员会发起的澄清等事项。i、在操作过程中如有疑问请咨询技术人员（400-1612-666）或采购代理机构工作人员。</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根据《福建省财政厅关于电子化政府采购项目中视为串标情形认定与处理的指导意见》闽财购〔2018〕30号规定，有下列情形之一的，视为投标人串通投标，其投标无效，没收其投标保证金，并书面报告本级财政部门： a1不同投标人的投标保证金转出账户的银行账户名称相同的； a2投标人上传电子投标文件被福建省政府采购网上公开信息系统投标客户端所赋予的项目内部识别码与本招标项目的其他投标人相同的； a3系统记录的编制电子投标文件使用的计算机或上传电子投标文件使用的计算机网卡 MAC 地址与本招标项目的其他投标人一致的； a4投标人上传的电子投标文件若出现使用本项目其他投标人的数字证书加密的或加盖本项目的其他投标人的电子印章的。a5不同投标人被福建省政府采购网上公开信息系统判定为串通投标的其他情形。B、潜在供应商在福建省政府采购网上公开信息系统注册报名时应录入供应商中文全称，不应使用简称、字母、符号等，否则有可能造成电子投标无法进行或核验保证金未能通过而导致投标失败。 C、投标人在开标现场用于解密的CA必须与制作该项目电子投标文件时所用CA为同一把CA，否则无法解密。 解密完成后，CA将退还投标人。 D、福建省政府采购网上公开信息系统对投标保证金实行一个项目（合同包）一个帐号的制度，系统平台自动生成供应商所投合同包的缴交银行账号，同一项目不同合同包同一投标人或不同投标人系统自动生成的帐号均不相同，不得混用。 同一项目再次采购时将采用不同的帐号，投标人需重新缴交投标保证金，否则会造成开标前核验保证金不能通过而导致投标失败。投标截止时间前投标人缴交的投标保证金处于保密状态，招标代理机构无法查询投标保证金的到帐情况，请供应商务必留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福建省中达招标代理有限公司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福建省中达招标代理有限公司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福建省中达招标代理有限公司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福建省中达招标代理有限公司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福建省中达招标代理有限公司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福建省中达招标代理有限公司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福建省中达招标代理有限公司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福建省中达招标代理有限公司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福建省中达招标代理有限公司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福建省中达招标代理有限公司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福建省中达招标代理有限公司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福建省中达招标代理有限公司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福建省中达招标代理有限公司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福建省中达招标代理有限公司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福建省中达招标代理有限公司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福建省中达招标代理有限公司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福建省中达招标代理有限公司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福建省中达招标代理有限公司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福建省中达招标代理有限公司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福建省中达招标代理有限公司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福建省中达招标代理有限公司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福建省中达招标代理有限公司</w:t>
      </w:r>
      <w:r>
        <w:rPr>
          <w:rFonts w:ascii="仿宋_GB2312" w:hAnsi="仿宋_GB2312" w:cs="仿宋_GB2312" w:eastAsia="仿宋_GB2312"/>
        </w:rPr>
        <w:t xml:space="preserve"> 提出询问， </w:t>
      </w:r>
      <w:r>
        <w:rPr>
          <w:rFonts w:ascii="仿宋_GB2312" w:hAnsi="仿宋_GB2312" w:cs="仿宋_GB2312" w:eastAsia="仿宋_GB2312"/>
        </w:rPr>
        <w:t>福建省中达招标代理有限公司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福建省中达招标代理有限公司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福建省中达招标代理有限公司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由福建省中达招标代理有限公司派出的工作人员至少1人，</w:t>
      </w:r>
      <w:r>
        <w:rPr>
          <w:rFonts w:ascii="仿宋_GB2312" w:hAnsi="仿宋_GB2312" w:cs="仿宋_GB2312" w:eastAsia="仿宋_GB2312"/>
        </w:rPr>
        <w:t>其余1人可为采购人代表或福建省中达招标代理有限公司的工作人员。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格式文件要求提供资格承诺函，无需提供《政府采购法实施条例》第十七条第一款规定的一般资格条件证明材料；资格承诺函不符合招标文件要求的，视为未按照招标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特定资格要求</w:t>
            </w:r>
          </w:p>
        </w:tc>
        <w:tc>
          <w:tcPr>
            <w:tcW w:type="dxa" w:w="4614"/>
          </w:tcPr>
          <w:p>
            <w:pPr>
              <w:pStyle w:val="null3"/>
              <w:jc w:val="left"/>
            </w:pPr>
            <w:r>
              <w:rPr>
                <w:rFonts w:ascii="仿宋_GB2312" w:hAnsi="仿宋_GB2312" w:cs="仿宋_GB2312" w:eastAsia="仿宋_GB2312"/>
              </w:rPr>
              <w:t>1、所投货物若属于医疗器械管理范畴，按照国家《医疗器械监督管理条例》，应符合以下标准： ①投标人为制造商的，须提供医疗器械生产许可证书；投标人为经销商，投标货物属于三类医疗器械的，须提供医疗器械经营许可证书，投标货物属于二类医疗器械的，也可提供二类医疗器械的经营备案凭证（若有附件也应提供），投标货物属于一类医疗器械的，则无须提供此项。 ②投标货物属于第二类、第三类医疗器械管理的，应提供所投产品医疗器械注册证且在有效期内（若有附件也应提供）。 2、投标货物不属于医疗器械管理的，请提供所投产品不属于医疗器械管理的专项说明函。一类医疗器械的提供备案证明或供货前通过备案的承诺。</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本合同包为货物类采购项目，对应的中小企业划分标准所属行业为工业，只接受中小微企业生产的产品参与投标： ①投标人须提供《中小企业声明函》（货物类），声明所投货物为中小微企业生产。投标人应认真对照《工业和信息化部、国家统计局、国家发展和改革委员会、财政部关于印发中小企业划型标准规定的通知》（工信部联企业[2011]300号）规定的划分标准，准确划分企业类型。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投标人应按照招标文件第七章规定提供。</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所有资格证明文件应是最新、有效、完整、清晰。有年检要求的应符合规定。有变更事宜的，变更文件应附齐全，否则投标无效。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3、不满足招标文件第七章投标文件格式“资格及资信证明部分”中“※注意”事项的。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4、招标文件规定的其他投标无效情形。</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福建省中达招标代理有限公司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福建省中达招标代理有限公司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福建省中达招标代理有限公司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福建省中达招标代理有限公司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福建省中达招标代理有限公司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1、产品未经过进口产品论证，而投标人以进口产品投标；</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2、技术部分中出现报价部分的全部或部分的投标报价信息（或组成资料）的；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3、不满足招标文件第五章《招标内容及要求》中带★号条款的；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4、投标文件中提供虚假或失实资料的；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5、招标文件规定的其他投标无效情形。</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6、投标人提交的技术商务卷《标的说明一览表》中注明的产品规格型号与资格证明文件中提供的药监部门出具的注册证书上注明的产品规格型号不一致且没有合理解释的；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1、商务部分中出现报价部分的全部或部分的投标报价信息（或组成资料）的；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2、不满足招标文件第五章《招标内容及要求》中“三、商务条件”任一条款的，投标无效，招标文件有不同表述的，以本条为准。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3、招标文件规定的其他投标无效情形。</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福建省中达招标代理有限公司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供应商应对优先采购产品和非优先采购产品进行分项报价，非优先采购产品的报价不享受给予节能产品、环境标志产品的价格扣除优惠。2、供应商应在投标文件报价部分中同时提供下述材料，否则不予价格扣除：（1）优先类节能产品、环境标志产品统计表；（2）《节能产品政府采购品目清单》或《环境标志产品政府采购品目清单》（在品目清单中标明所投产品属于哪项对应品目）；(3)所投产品属于节能（优先类）、环境标志产品的证明资料（国家确定的认证机构出具的、处于有效期之内的产品认证证书复印件）。 备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技术项（F2×A2）满分为62.4000分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产品性能以及技术参数（技术响应条款）1</w:t>
            </w:r>
          </w:p>
        </w:tc>
        <w:tc>
          <w:tcPr>
            <w:tcW w:type="dxa" w:w="831"/>
          </w:tcPr>
          <w:p>
            <w:pPr>
              <w:pStyle w:val="null3"/>
              <w:jc w:val="right"/>
            </w:pPr>
            <w:r>
              <w:rPr>
                <w:rFonts w:ascii="仿宋_GB2312" w:hAnsi="仿宋_GB2312" w:cs="仿宋_GB2312" w:eastAsia="仿宋_GB2312"/>
              </w:rPr>
              <w:t>36.00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根据各投标人所投产品性能以及技术参数和产品质量对招标文件各项基本要求（技术要求细项条款要求）的逐项响应承诺等方面情况由评委进行评分： ①带★为必要技术指标，任何一条带★技术指标的偏离将导致废标（计1项）； ②技术要求中带“▲”号条款每负偏离一项扣2.4分（计15项），扣完为止，正偏离不加分，满分36分。 注：1、带“▲”符号的技术参数须提供佐证材料证明【如国家行政部门颁发的证书、检测报告、Datasheet（厂家盖章的技术白皮书）、厂家彩页（须附上网址）等客观证据材料（佐证材料相互不一致的，以此先后顺序判定，排序在前的优先认定）】；2、投标文件中《技术和服务要求响应表》应答内容与投标人提供的佐证材料不一致时，以投标人提供的佐证材料为判定依据。</w:t>
            </w:r>
          </w:p>
        </w:tc>
      </w:tr>
      <w:tr>
        <w:tc>
          <w:tcPr>
            <w:tcW w:type="dxa" w:w="3322"/>
          </w:tcPr>
          <w:p>
            <w:pPr>
              <w:pStyle w:val="null3"/>
              <w:jc w:val="both"/>
            </w:pPr>
            <w:r>
              <w:rPr>
                <w:rFonts w:ascii="仿宋_GB2312" w:hAnsi="仿宋_GB2312" w:cs="仿宋_GB2312" w:eastAsia="仿宋_GB2312"/>
              </w:rPr>
              <w:t>产品性能以及技术参数（技术响应条款）2</w:t>
            </w:r>
          </w:p>
        </w:tc>
        <w:tc>
          <w:tcPr>
            <w:tcW w:type="dxa" w:w="831"/>
          </w:tcPr>
          <w:p>
            <w:pPr>
              <w:pStyle w:val="null3"/>
              <w:jc w:val="right"/>
            </w:pPr>
            <w:r>
              <w:rPr>
                <w:rFonts w:ascii="仿宋_GB2312" w:hAnsi="仿宋_GB2312" w:cs="仿宋_GB2312" w:eastAsia="仿宋_GB2312"/>
              </w:rPr>
              <w:t>26.40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根据各投标人所投产品性能以及技术参数和产品质量对招标文件各项基本要求（技术要求细项条款要求）的逐项响应承诺等方面情况由评委进行评分： ①未带“▲”“★”号条款每负偏离一项扣0.4分（计66项），扣完为止，正偏离不加分，满分26.4分。注：投标文件中《技术和服务要求响应表》应答内容与投标人提供的佐证材料【如国家行政部门颁发的证书、检测报告、样品（样机，如有）、演示结果、产品彩页或Datasheet（技术白皮书）等（佐证材料相互不一致的，以此先后顺序判定，排序在前的优先认定）】不一致时，以投标人提供的佐证材料为判定依据。</w:t>
            </w:r>
          </w:p>
        </w:tc>
      </w:tr>
    </w:tbl>
    <w:p>
      <w:pPr>
        <w:pStyle w:val="null3"/>
        <w:jc w:val="both"/>
      </w:pPr>
      <w:r>
        <w:rPr>
          <w:rFonts w:ascii="仿宋_GB2312" w:hAnsi="仿宋_GB2312" w:cs="仿宋_GB2312" w:eastAsia="仿宋_GB2312"/>
        </w:rPr>
        <w:t>商务项（F3×A3）满分为7.6000分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B1、培训方案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评委根据投标人提供的针对本项目制定的现场技术培训方案【方案包括但不限于①培训计划；②培训范围(使用操作员培训、维修维护工程师培训)；③实施及针对性措施；④保证培训成效的措施等】按以下标准评分：（1）方案包含的要点齐全无缺漏项、内容与要点相符、各要点内容逻辑清晰合理，按现有客观实际情况和项目特征可以有效实施且对采购人实用的得2分；（2）方案包含的要点齐全无缺漏项、阐述合理、内容与要点相符且均有展开阐述，虽然没有特别具体但总体满足项目实际情况的得1.5分；（3）方案存在部分缺漏或方案仅有纲要，但内容与要点相符，虽未展开详细阐述但能够适用于本项目的得1分；（4）未提供方案的不得分。</w:t>
            </w:r>
          </w:p>
        </w:tc>
      </w:tr>
      <w:tr>
        <w:tc>
          <w:tcPr>
            <w:tcW w:type="dxa" w:w="3322"/>
          </w:tcPr>
          <w:p>
            <w:pPr>
              <w:pStyle w:val="null3"/>
              <w:jc w:val="left"/>
            </w:pPr>
            <w:r>
              <w:rPr>
                <w:rFonts w:ascii="仿宋_GB2312" w:hAnsi="仿宋_GB2312" w:cs="仿宋_GB2312" w:eastAsia="仿宋_GB2312"/>
              </w:rPr>
              <w:t>B2、售后服务方案</w:t>
            </w:r>
          </w:p>
        </w:tc>
        <w:tc>
          <w:tcPr>
            <w:tcW w:type="dxa" w:w="831"/>
          </w:tcPr>
          <w:p>
            <w:pPr>
              <w:pStyle w:val="null3"/>
              <w:jc w:val="right"/>
            </w:pPr>
            <w:r>
              <w:rPr>
                <w:rFonts w:ascii="仿宋_GB2312" w:hAnsi="仿宋_GB2312" w:cs="仿宋_GB2312" w:eastAsia="仿宋_GB2312"/>
              </w:rPr>
              <w:t>2.60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评委根据投标人提供的针对本项目制定的售后服务方案【方案包括但不限于①售后服务机构设置的便捷性；②故障响应方式、时间；③承诺维修人员到达现场时间；④质保期后的维修费用承诺情况等】按以下标准评分：（1）方案包含的要点齐全无缺漏项、内容与要点相符、各要点内容逻辑清晰合理，按现有客观实际情况和项目特征可以有效实施且对采购人实用的得2.6分；（2）方案包含的要点齐全无缺漏项、阐述合理、内容与要点相符且均有展开阐述，虽然没有特别具体但总体满足项目实际情况的得1.8分；（3）方案存在部分缺漏或方案仅有纲要，但内容与要点相符，虽未展开详细阐述但能够适用于本项目的得1分；（4）未提供方案的不得分。</w:t>
            </w:r>
          </w:p>
        </w:tc>
      </w:tr>
      <w:tr>
        <w:tc>
          <w:tcPr>
            <w:tcW w:type="dxa" w:w="3322"/>
          </w:tcPr>
          <w:p>
            <w:pPr>
              <w:pStyle w:val="null3"/>
              <w:jc w:val="left"/>
            </w:pPr>
            <w:r>
              <w:rPr>
                <w:rFonts w:ascii="仿宋_GB2312" w:hAnsi="仿宋_GB2312" w:cs="仿宋_GB2312" w:eastAsia="仿宋_GB2312"/>
              </w:rPr>
              <w:t>B3、业绩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所提供的自2021年1月至投标截止日期（日期以合同签订时间为准）由投标人自身所完成的与本次招标同类产品（关节镜系统）的业绩情况进行打分，每提供1份业绩得1分，满分3分。（业绩项目中须含中标公告（提供相关网站中标公告的下载网页并注明网址）、中标通知书复印件、采购合同文本复印件，以及能够证明该业绩项目已经采购人验收合格的相关证明文件复印件，未同时提供以上各项证明材料的，该项业绩不给予计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★1、投标人及所投产品应满足下述要求：</w:t>
      </w:r>
    </w:p>
    <w:p>
      <w:pPr>
        <w:pStyle w:val="null3"/>
        <w:ind w:firstLine="480"/>
        <w:jc w:val="both"/>
      </w:pPr>
      <w:r>
        <w:rPr>
          <w:rFonts w:ascii="仿宋_GB2312" w:hAnsi="仿宋_GB2312" w:cs="仿宋_GB2312" w:eastAsia="仿宋_GB2312"/>
          <w:sz w:val="24"/>
        </w:rPr>
        <w:t>1.1 投标人所投货物为生产厂家的正规合格产品，所有货物均为全新原厂原包装（未经使用和非展览会展示样品设备，外观无刮、碰痕迹，并有下列明显标记：名称、品牌型号、制造商 标识、产地、出厂日期、出产序列号等），不接受改装改配产品。货物的制造标准及技术规范等有关资料必须符合国家相关标准、规范要求。货物的电气、设备仪表应符合国家相关规定，噪音方面符合国家相关标准，货物质量达到设计要求，安装调试各项指标符合技术参数要求且须通过质检计量部门的检验。</w:t>
      </w:r>
    </w:p>
    <w:p>
      <w:pPr>
        <w:pStyle w:val="null3"/>
        <w:ind w:firstLine="480"/>
        <w:jc w:val="both"/>
      </w:pPr>
      <w:r>
        <w:rPr>
          <w:rFonts w:ascii="仿宋_GB2312" w:hAnsi="仿宋_GB2312" w:cs="仿宋_GB2312" w:eastAsia="仿宋_GB2312"/>
          <w:sz w:val="24"/>
        </w:rPr>
        <w:t>1.2 投标人应按正规销售渠道供货，保证采购人能享受原厂或原厂认可的售后维修机构的售后服务。投标人所提供的服务应符合国家相关法律法规。投标人提供的产品中如有配套使用的相关软件，必须是正版的、合法的。</w:t>
      </w:r>
    </w:p>
    <w:p>
      <w:pPr>
        <w:pStyle w:val="null3"/>
        <w:ind w:firstLine="480"/>
        <w:jc w:val="both"/>
      </w:pPr>
      <w:r>
        <w:rPr>
          <w:rFonts w:ascii="仿宋_GB2312" w:hAnsi="仿宋_GB2312" w:cs="仿宋_GB2312" w:eastAsia="仿宋_GB2312"/>
          <w:sz w:val="24"/>
        </w:rPr>
        <w:t>1.3 投标人须保障采购人在使用该货物或其任何一部分时不受到第三方关于侵犯专利权、商标权或工业设计权等知识产权的指控，任何第三方如果提出此方面指控均与招标采购单位无关，投标人应与第三方交涉，并承担可能发生的一切法律责任、费用和后果；若招标采购单位因此而遭致损失的，投标人应赔偿该损失。</w:t>
      </w:r>
    </w:p>
    <w:p>
      <w:pPr>
        <w:pStyle w:val="null3"/>
        <w:ind w:firstLine="480"/>
        <w:jc w:val="both"/>
      </w:pPr>
      <w:r>
        <w:rPr>
          <w:rFonts w:ascii="仿宋_GB2312" w:hAnsi="仿宋_GB2312" w:cs="仿宋_GB2312" w:eastAsia="仿宋_GB2312"/>
          <w:sz w:val="24"/>
        </w:rPr>
        <w:t>投标人中标后提供的产品不满足本条款要求的，采购人将拒绝验收，由此带来的一切损失将由中标人负责。</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rPr>
        <w:t>（一）4k摄像光源系统</w:t>
      </w:r>
      <w:r>
        <w:br/>
      </w:r>
      <w:r>
        <w:rPr>
          <w:rFonts w:ascii="仿宋_GB2312" w:hAnsi="仿宋_GB2312" w:cs="仿宋_GB2312" w:eastAsia="仿宋_GB2312"/>
        </w:rPr>
        <w:t xml:space="preserve"> 1、摄像光源系统</w:t>
      </w:r>
      <w:r>
        <w:br/>
      </w:r>
      <w:r>
        <w:rPr>
          <w:rFonts w:ascii="仿宋_GB2312" w:hAnsi="仿宋_GB2312" w:cs="仿宋_GB2312" w:eastAsia="仿宋_GB2312"/>
        </w:rPr>
        <w:t xml:space="preserve"> 1.1 视频输出：</w:t>
      </w:r>
      <w:r>
        <w:br/>
      </w:r>
      <w:r>
        <w:rPr>
          <w:rFonts w:ascii="仿宋_GB2312" w:hAnsi="仿宋_GB2312" w:cs="仿宋_GB2312" w:eastAsia="仿宋_GB2312"/>
        </w:rPr>
        <w:t xml:space="preserve"> 【评审指标1】1.1.1  1个 HDMI 2.0接口，支持≥3840 x 2160 像素(4K)视频输出(支持 12 位不低于1 亿色 BT2020)；</w:t>
      </w:r>
      <w:r>
        <w:br/>
      </w:r>
      <w:r>
        <w:rPr>
          <w:rFonts w:ascii="仿宋_GB2312" w:hAnsi="仿宋_GB2312" w:cs="仿宋_GB2312" w:eastAsia="仿宋_GB2312"/>
        </w:rPr>
        <w:t xml:space="preserve"> 【评审指标2】1.1.2  1个 3G-SDI 接口，支持≥1920 x 1080像素(UHD)视频输出； 1个 DVI 接口，支持≥1920 x 1080像素(UHD)视频输出；</w:t>
      </w:r>
      <w:r>
        <w:br/>
      </w:r>
      <w:r>
        <w:rPr>
          <w:rFonts w:ascii="仿宋_GB2312" w:hAnsi="仿宋_GB2312" w:cs="仿宋_GB2312" w:eastAsia="仿宋_GB2312"/>
        </w:rPr>
        <w:t xml:space="preserve"> 【评审指标3】▲1.1.3  3个 USB3.0 接口 (背板2个，前面板1个)；</w:t>
      </w:r>
      <w:r>
        <w:br/>
      </w:r>
      <w:r>
        <w:rPr>
          <w:rFonts w:ascii="仿宋_GB2312" w:hAnsi="仿宋_GB2312" w:cs="仿宋_GB2312" w:eastAsia="仿宋_GB2312"/>
        </w:rPr>
        <w:t xml:space="preserve"> 【评审指标4】1.1.4  1个网口；</w:t>
      </w:r>
      <w:r>
        <w:br/>
      </w:r>
      <w:r>
        <w:rPr>
          <w:rFonts w:ascii="仿宋_GB2312" w:hAnsi="仿宋_GB2312" w:cs="仿宋_GB2312" w:eastAsia="仿宋_GB2312"/>
        </w:rPr>
        <w:t xml:space="preserve"> 【评审指标5】1.2  垂直扫描率：不低于 60Hz，恒定60 帧；</w:t>
      </w:r>
      <w:r>
        <w:br/>
      </w:r>
      <w:r>
        <w:rPr>
          <w:rFonts w:ascii="仿宋_GB2312" w:hAnsi="仿宋_GB2312" w:cs="仿宋_GB2312" w:eastAsia="仿宋_GB2312"/>
        </w:rPr>
        <w:t xml:space="preserve"> 【评审指标6】1.3  信噪比: ≥33dB；</w:t>
      </w:r>
      <w:r>
        <w:br/>
      </w:r>
      <w:r>
        <w:rPr>
          <w:rFonts w:ascii="仿宋_GB2312" w:hAnsi="仿宋_GB2312" w:cs="仿宋_GB2312" w:eastAsia="仿宋_GB2312"/>
        </w:rPr>
        <w:t xml:space="preserve"> 【评审指标7】▲1.4 图像分辨率：≥3840×2160P，感光芯片 1/1.8 英寸，逐行扫描 8M PIX CMOS 传感器；</w:t>
      </w:r>
      <w:r>
        <w:br/>
      </w:r>
      <w:r>
        <w:rPr>
          <w:rFonts w:ascii="仿宋_GB2312" w:hAnsi="仿宋_GB2312" w:cs="仿宋_GB2312" w:eastAsia="仿宋_GB2312"/>
        </w:rPr>
        <w:t xml:space="preserve"> 【评审指标8】1.5 图文处理功能：支持 USB3.0 进行图像存储(移动固态硬盘或 U 盘)，摄像自带 4K 图像录制、播放、存储功能；</w:t>
      </w:r>
      <w:r>
        <w:br/>
      </w:r>
      <w:r>
        <w:rPr>
          <w:rFonts w:ascii="仿宋_GB2312" w:hAnsi="仿宋_GB2312" w:cs="仿宋_GB2312" w:eastAsia="仿宋_GB2312"/>
        </w:rPr>
        <w:t xml:space="preserve"> 【评审指标9】1.6 手术模式：关节镜、椎间孔镜、耳鼻喉镜、宫腹腔镜、泌尿镜。</w:t>
      </w:r>
      <w:r>
        <w:br/>
      </w:r>
      <w:r>
        <w:rPr>
          <w:rFonts w:ascii="仿宋_GB2312" w:hAnsi="仿宋_GB2312" w:cs="仿宋_GB2312" w:eastAsia="仿宋_GB2312"/>
        </w:rPr>
        <w:t xml:space="preserve"> 【评审指标10】1.7 图像延迟：主机图像延迟≤100ms； </w:t>
      </w:r>
      <w:r>
        <w:br/>
      </w:r>
      <w:r>
        <w:rPr>
          <w:rFonts w:ascii="仿宋_GB2312" w:hAnsi="仿宋_GB2312" w:cs="仿宋_GB2312" w:eastAsia="仿宋_GB2312"/>
        </w:rPr>
        <w:t xml:space="preserve"> 【评审指标11】1.8 主机支持手动白平衡， 自动背光补偿功能， 曝光模式根据手术模式可编辑；</w:t>
      </w:r>
      <w:r>
        <w:br/>
      </w:r>
      <w:r>
        <w:rPr>
          <w:rFonts w:ascii="仿宋_GB2312" w:hAnsi="仿宋_GB2312" w:cs="仿宋_GB2312" w:eastAsia="仿宋_GB2312"/>
        </w:rPr>
        <w:t xml:space="preserve"> 【评审指标12】1.9 支持一键拍照、一键图像放大、录像功能和图像冻结；</w:t>
      </w:r>
      <w:r>
        <w:br/>
      </w:r>
      <w:r>
        <w:rPr>
          <w:rFonts w:ascii="仿宋_GB2312" w:hAnsi="仿宋_GB2312" w:cs="仿宋_GB2312" w:eastAsia="仿宋_GB2312"/>
        </w:rPr>
        <w:t xml:space="preserve"> 【评审指标13】1.10 主机具有亮度调节、对比度调节、饱和度调节、锐利度调节、数字降噪及动态范围调节功能； </w:t>
      </w:r>
      <w:r>
        <w:br/>
      </w:r>
      <w:r>
        <w:rPr>
          <w:rFonts w:ascii="仿宋_GB2312" w:hAnsi="仿宋_GB2312" w:cs="仿宋_GB2312" w:eastAsia="仿宋_GB2312"/>
        </w:rPr>
        <w:t xml:space="preserve"> 【评审指标14】▲1.11 支持图像的信息集成、手术设备参数、存储图像预览和手术视频播放。主机界面采用一体化全触屏式智能操作，LCD 液晶显示屏。                                                                                               </w:t>
      </w:r>
      <w:r>
        <w:br/>
      </w:r>
      <w:r>
        <w:rPr>
          <w:rFonts w:ascii="仿宋_GB2312" w:hAnsi="仿宋_GB2312" w:cs="仿宋_GB2312" w:eastAsia="仿宋_GB2312"/>
        </w:rPr>
        <w:t xml:space="preserve"> 【评审指标15】1.12 内置光源亮度可调节，调节范围 1-50；</w:t>
      </w:r>
      <w:r>
        <w:br/>
      </w:r>
      <w:r>
        <w:rPr>
          <w:rFonts w:ascii="仿宋_GB2312" w:hAnsi="仿宋_GB2312" w:cs="仿宋_GB2312" w:eastAsia="仿宋_GB2312"/>
        </w:rPr>
        <w:t xml:space="preserve"> 【评审指标16】1.13 光源使用有计时功能，光源显色指数实测值不低于 90；</w:t>
      </w:r>
      <w:r>
        <w:br/>
      </w:r>
      <w:r>
        <w:rPr>
          <w:rFonts w:ascii="仿宋_GB2312" w:hAnsi="仿宋_GB2312" w:cs="仿宋_GB2312" w:eastAsia="仿宋_GB2312"/>
        </w:rPr>
        <w:t xml:space="preserve"> 【评审指标17】▲1.14 寿命：≥30000 小时；</w:t>
      </w:r>
      <w:r>
        <w:br/>
      </w:r>
      <w:r>
        <w:rPr>
          <w:rFonts w:ascii="仿宋_GB2312" w:hAnsi="仿宋_GB2312" w:cs="仿宋_GB2312" w:eastAsia="仿宋_GB2312"/>
        </w:rPr>
        <w:t xml:space="preserve"> 【评审指标18】1.15 色温：3000K~7000K；</w:t>
      </w:r>
      <w:r>
        <w:br/>
      </w:r>
      <w:r>
        <w:rPr>
          <w:rFonts w:ascii="仿宋_GB2312" w:hAnsi="仿宋_GB2312" w:cs="仿宋_GB2312" w:eastAsia="仿宋_GB2312"/>
        </w:rPr>
        <w:t xml:space="preserve"> 【评审指标19】1.16 光源功率不低于90W；</w:t>
      </w:r>
      <w:r>
        <w:br/>
      </w:r>
      <w:r>
        <w:rPr>
          <w:rFonts w:ascii="仿宋_GB2312" w:hAnsi="仿宋_GB2312" w:cs="仿宋_GB2312" w:eastAsia="仿宋_GB2312"/>
        </w:rPr>
        <w:t xml:space="preserve"> 【评审指标20】1.17 接口：适配 Wolf 、STORZ 接口；</w:t>
      </w:r>
      <w:r>
        <w:br/>
      </w:r>
      <w:r>
        <w:rPr>
          <w:rFonts w:ascii="仿宋_GB2312" w:hAnsi="仿宋_GB2312" w:cs="仿宋_GB2312" w:eastAsia="仿宋_GB2312"/>
        </w:rPr>
        <w:t xml:space="preserve"> 【评审指标21】1.18 光通量：不小于900lm</w:t>
      </w:r>
      <w:r>
        <w:br/>
      </w:r>
      <w:r>
        <w:rPr>
          <w:rFonts w:ascii="仿宋_GB2312" w:hAnsi="仿宋_GB2312" w:cs="仿宋_GB2312" w:eastAsia="仿宋_GB2312"/>
        </w:rPr>
        <w:t xml:space="preserve"> 2、4k摄像头</w:t>
      </w:r>
      <w:r>
        <w:br/>
      </w:r>
      <w:r>
        <w:rPr>
          <w:rFonts w:ascii="仿宋_GB2312" w:hAnsi="仿宋_GB2312" w:cs="仿宋_GB2312" w:eastAsia="仿宋_GB2312"/>
        </w:rPr>
        <w:t xml:space="preserve"> 【评审指标22】▲2.1 4K摄像头≥IPX7 防水性能，可高温高压灭菌，可低温等离子或擦拭灭菌；</w:t>
      </w:r>
      <w:r>
        <w:br/>
      </w:r>
      <w:r>
        <w:rPr>
          <w:rFonts w:ascii="仿宋_GB2312" w:hAnsi="仿宋_GB2312" w:cs="仿宋_GB2312" w:eastAsia="仿宋_GB2312"/>
        </w:rPr>
        <w:t xml:space="preserve"> 【评审指标23】2.2 采用 CMOS 图像传感器技术，尺寸不小于 1/1.8 英寸；</w:t>
      </w:r>
      <w:r>
        <w:br/>
      </w:r>
      <w:r>
        <w:rPr>
          <w:rFonts w:ascii="仿宋_GB2312" w:hAnsi="仿宋_GB2312" w:cs="仿宋_GB2312" w:eastAsia="仿宋_GB2312"/>
        </w:rPr>
        <w:t xml:space="preserve"> 【评审指标24】2.3 按键功能（自定义）：功能有 AWB (白平衡)、Freeze  (冻结)、 ROTO  (翻转)、Photo  (拍照)、 REC  (录像)等；</w:t>
      </w:r>
      <w:r>
        <w:br/>
      </w:r>
      <w:r>
        <w:rPr>
          <w:rFonts w:ascii="仿宋_GB2312" w:hAnsi="仿宋_GB2312" w:cs="仿宋_GB2312" w:eastAsia="仿宋_GB2312"/>
        </w:rPr>
        <w:t xml:space="preserve"> 【评审指标25】2.4 支持H关节镜系统 成像和低照度成像；</w:t>
      </w:r>
      <w:r>
        <w:br/>
      </w:r>
      <w:r>
        <w:rPr>
          <w:rFonts w:ascii="仿宋_GB2312" w:hAnsi="仿宋_GB2312" w:cs="仿宋_GB2312" w:eastAsia="仿宋_GB2312"/>
        </w:rPr>
        <w:t xml:space="preserve"> 【评审指标26】2.5 数码变焦：开机无放大，至少可支持9级别；</w:t>
      </w:r>
      <w:r>
        <w:br/>
      </w:r>
      <w:r>
        <w:rPr>
          <w:rFonts w:ascii="仿宋_GB2312" w:hAnsi="仿宋_GB2312" w:cs="仿宋_GB2312" w:eastAsia="仿宋_GB2312"/>
        </w:rPr>
        <w:t xml:space="preserve"> 【评审指标27】▲2.6 摄像头材质为钛合金，硬质氧化，耐磨损；</w:t>
      </w:r>
      <w:r>
        <w:br/>
      </w:r>
      <w:r>
        <w:rPr>
          <w:rFonts w:ascii="仿宋_GB2312" w:hAnsi="仿宋_GB2312" w:cs="仿宋_GB2312" w:eastAsia="仿宋_GB2312"/>
        </w:rPr>
        <w:t xml:space="preserve"> 【评审指标28】2.7 扫描方式及采集分辨率：逐行扫描，单幅图像分辨率为：≥3840×2160P； </w:t>
      </w:r>
      <w:r>
        <w:br/>
      </w:r>
      <w:r>
        <w:rPr>
          <w:rFonts w:ascii="仿宋_GB2312" w:hAnsi="仿宋_GB2312" w:cs="仿宋_GB2312" w:eastAsia="仿宋_GB2312"/>
        </w:rPr>
        <w:t xml:space="preserve"> 【评审指标29】2.8 标准 C 型卡口，可连接进口、国产硬镜。</w:t>
      </w:r>
      <w:r>
        <w:br/>
      </w:r>
      <w:r>
        <w:rPr>
          <w:rFonts w:ascii="仿宋_GB2312" w:hAnsi="仿宋_GB2312" w:cs="仿宋_GB2312" w:eastAsia="仿宋_GB2312"/>
        </w:rPr>
        <w:t xml:space="preserve"> 【评审指标30】3、4K光学镜头（定焦）：支持可低温等离子灭菌</w:t>
      </w:r>
      <w:r>
        <w:br/>
      </w:r>
      <w:r>
        <w:rPr>
          <w:rFonts w:ascii="仿宋_GB2312" w:hAnsi="仿宋_GB2312" w:cs="仿宋_GB2312" w:eastAsia="仿宋_GB2312"/>
        </w:rPr>
        <w:t xml:space="preserve"> 4、光源光缆</w:t>
      </w:r>
      <w:r>
        <w:br/>
      </w:r>
      <w:r>
        <w:rPr>
          <w:rFonts w:ascii="仿宋_GB2312" w:hAnsi="仿宋_GB2312" w:cs="仿宋_GB2312" w:eastAsia="仿宋_GB2312"/>
        </w:rPr>
        <w:t xml:space="preserve"> 【评审指标31】4.1 长度≥3m；</w:t>
      </w:r>
      <w:r>
        <w:br/>
      </w:r>
      <w:r>
        <w:rPr>
          <w:rFonts w:ascii="仿宋_GB2312" w:hAnsi="仿宋_GB2312" w:cs="仿宋_GB2312" w:eastAsia="仿宋_GB2312"/>
        </w:rPr>
        <w:t xml:space="preserve"> 【评审指标32】4.2 支持高温高压灭菌，Steris和Sterrad灭菌；</w:t>
      </w:r>
      <w:r>
        <w:br/>
      </w:r>
      <w:r>
        <w:rPr>
          <w:rFonts w:ascii="仿宋_GB2312" w:hAnsi="仿宋_GB2312" w:cs="仿宋_GB2312" w:eastAsia="仿宋_GB2312"/>
        </w:rPr>
        <w:t xml:space="preserve"> 5、≥32 寸 4K 监视屏</w:t>
      </w:r>
      <w:r>
        <w:br/>
      </w:r>
      <w:r>
        <w:rPr>
          <w:rFonts w:ascii="仿宋_GB2312" w:hAnsi="仿宋_GB2312" w:cs="仿宋_GB2312" w:eastAsia="仿宋_GB2312"/>
        </w:rPr>
        <w:t xml:space="preserve"> 【评审指标33】5.1 显示器≥32寸；</w:t>
      </w:r>
      <w:r>
        <w:br/>
      </w:r>
      <w:r>
        <w:rPr>
          <w:rFonts w:ascii="仿宋_GB2312" w:hAnsi="仿宋_GB2312" w:cs="仿宋_GB2312" w:eastAsia="仿宋_GB2312"/>
        </w:rPr>
        <w:t xml:space="preserve"> 【评审指标34】5.2 分辨率≥3840 × 2160；</w:t>
      </w:r>
      <w:r>
        <w:br/>
      </w:r>
      <w:r>
        <w:rPr>
          <w:rFonts w:ascii="仿宋_GB2312" w:hAnsi="仿宋_GB2312" w:cs="仿宋_GB2312" w:eastAsia="仿宋_GB2312"/>
        </w:rPr>
        <w:t xml:space="preserve"> 【评审指标35】5.3 防眩光防护玻璃，触控按键；</w:t>
      </w:r>
      <w:r>
        <w:br/>
      </w:r>
      <w:r>
        <w:rPr>
          <w:rFonts w:ascii="仿宋_GB2312" w:hAnsi="仿宋_GB2312" w:cs="仿宋_GB2312" w:eastAsia="仿宋_GB2312"/>
        </w:rPr>
        <w:t xml:space="preserve"> 【评审指标36】5.4 最高亮度≥700cd/m2，对比度≥1400:1；</w:t>
      </w:r>
      <w:r>
        <w:br/>
      </w:r>
      <w:r>
        <w:rPr>
          <w:rFonts w:ascii="仿宋_GB2312" w:hAnsi="仿宋_GB2312" w:cs="仿宋_GB2312" w:eastAsia="仿宋_GB2312"/>
        </w:rPr>
        <w:t xml:space="preserve"> 【评审指标37】5.5 显示颜色≥1.07B；</w:t>
      </w:r>
      <w:r>
        <w:br/>
      </w:r>
      <w:r>
        <w:rPr>
          <w:rFonts w:ascii="仿宋_GB2312" w:hAnsi="仿宋_GB2312" w:cs="仿宋_GB2312" w:eastAsia="仿宋_GB2312"/>
        </w:rPr>
        <w:t xml:space="preserve"> 6、台车</w:t>
      </w:r>
      <w:r>
        <w:br/>
      </w:r>
      <w:r>
        <w:rPr>
          <w:rFonts w:ascii="仿宋_GB2312" w:hAnsi="仿宋_GB2312" w:cs="仿宋_GB2312" w:eastAsia="仿宋_GB2312"/>
        </w:rPr>
        <w:t xml:space="preserve"> 【评审指标38】6.1 静音万向轮；</w:t>
      </w:r>
      <w:r>
        <w:br/>
      </w:r>
      <w:r>
        <w:rPr>
          <w:rFonts w:ascii="仿宋_GB2312" w:hAnsi="仿宋_GB2312" w:cs="仿宋_GB2312" w:eastAsia="仿宋_GB2312"/>
        </w:rPr>
        <w:t xml:space="preserve"> 【评审指标39】6.2 可调节托盘；</w:t>
      </w:r>
      <w:r>
        <w:br/>
      </w:r>
      <w:r>
        <w:rPr>
          <w:rFonts w:ascii="仿宋_GB2312" w:hAnsi="仿宋_GB2312" w:cs="仿宋_GB2312" w:eastAsia="仿宋_GB2312"/>
        </w:rPr>
        <w:t xml:space="preserve"> 7、关节内窥镜</w:t>
      </w:r>
      <w:r>
        <w:br/>
      </w:r>
      <w:r>
        <w:rPr>
          <w:rFonts w:ascii="仿宋_GB2312" w:hAnsi="仿宋_GB2312" w:cs="仿宋_GB2312" w:eastAsia="仿宋_GB2312"/>
        </w:rPr>
        <w:t xml:space="preserve"> 【评审指标40】7.1 直径：≤2.7mm,工作长度长度：≤110mm,视场角：30°,视野：标准角；</w:t>
      </w:r>
      <w:r>
        <w:br/>
      </w:r>
      <w:r>
        <w:rPr>
          <w:rFonts w:ascii="仿宋_GB2312" w:hAnsi="仿宋_GB2312" w:cs="仿宋_GB2312" w:eastAsia="仿宋_GB2312"/>
        </w:rPr>
        <w:t xml:space="preserve"> 【评审指标41】7.2 不锈钢外壳无涂层，对人体无害、使用寿命长；</w:t>
      </w:r>
      <w:r>
        <w:br/>
      </w:r>
      <w:r>
        <w:rPr>
          <w:rFonts w:ascii="仿宋_GB2312" w:hAnsi="仿宋_GB2312" w:cs="仿宋_GB2312" w:eastAsia="仿宋_GB2312"/>
        </w:rPr>
        <w:t xml:space="preserve"> 【评审指标42】7.3 内置热敏弹力避震系统，降低光学镜柱损耗； </w:t>
      </w:r>
      <w:r>
        <w:br/>
      </w:r>
      <w:r>
        <w:rPr>
          <w:rFonts w:ascii="仿宋_GB2312" w:hAnsi="仿宋_GB2312" w:cs="仿宋_GB2312" w:eastAsia="仿宋_GB2312"/>
        </w:rPr>
        <w:t xml:space="preserve"> 【评审指标43】7.4 含光学放大器和滤光器，减少热量，增加导光效果  </w:t>
      </w:r>
      <w:r>
        <w:br/>
      </w:r>
      <w:r>
        <w:rPr>
          <w:rFonts w:ascii="仿宋_GB2312" w:hAnsi="仿宋_GB2312" w:cs="仿宋_GB2312" w:eastAsia="仿宋_GB2312"/>
        </w:rPr>
        <w:t xml:space="preserve"> 【评审指标44】7.5 采用激光焊接技术，密封性强。                                                                                </w:t>
      </w:r>
      <w:r>
        <w:br/>
      </w:r>
      <w:r>
        <w:rPr>
          <w:rFonts w:ascii="仿宋_GB2312" w:hAnsi="仿宋_GB2312" w:cs="仿宋_GB2312" w:eastAsia="仿宋_GB2312"/>
        </w:rPr>
        <w:t xml:space="preserve"> 【评审指标45】7.6 目镜与镜端采用高品质蓝宝石镜面，无腐蚀性。 </w:t>
      </w:r>
      <w:r>
        <w:br/>
      </w:r>
      <w:r>
        <w:rPr>
          <w:rFonts w:ascii="仿宋_GB2312" w:hAnsi="仿宋_GB2312" w:cs="仿宋_GB2312" w:eastAsia="仿宋_GB2312"/>
        </w:rPr>
        <w:t xml:space="preserve"> 【评审指标46】7.7 目镜与镜端均可拆卸，以降低维修成本；                                                                </w:t>
      </w:r>
      <w:r>
        <w:br/>
      </w:r>
      <w:r>
        <w:rPr>
          <w:rFonts w:ascii="仿宋_GB2312" w:hAnsi="仿宋_GB2312" w:cs="仿宋_GB2312" w:eastAsia="仿宋_GB2312"/>
        </w:rPr>
        <w:t xml:space="preserve"> 【评审指标47】7.8 配双阀外鞘，圆锥形闭孔器。  </w:t>
      </w:r>
      <w:r>
        <w:br/>
      </w:r>
      <w:r>
        <w:rPr>
          <w:rFonts w:ascii="仿宋_GB2312" w:hAnsi="仿宋_GB2312" w:cs="仿宋_GB2312" w:eastAsia="仿宋_GB2312"/>
        </w:rPr>
        <w:t xml:space="preserve"> 【评审指标48】7.9 可高温高压消毒。   </w:t>
      </w:r>
      <w:r>
        <w:br/>
      </w:r>
      <w:r>
        <w:rPr>
          <w:rFonts w:ascii="仿宋_GB2312" w:hAnsi="仿宋_GB2312" w:cs="仿宋_GB2312" w:eastAsia="仿宋_GB2312"/>
        </w:rPr>
        <w:t xml:space="preserve"> 8、镜鞘</w:t>
      </w:r>
      <w:r>
        <w:br/>
      </w:r>
      <w:r>
        <w:rPr>
          <w:rFonts w:ascii="仿宋_GB2312" w:hAnsi="仿宋_GB2312" w:cs="仿宋_GB2312" w:eastAsia="仿宋_GB2312"/>
        </w:rPr>
        <w:t xml:space="preserve"> 【评审指标49】8.1  2个旋转活塞，直径≤3.4mm,30°</w:t>
      </w:r>
      <w:r>
        <w:br/>
      </w:r>
      <w:r>
        <w:rPr>
          <w:rFonts w:ascii="仿宋_GB2312" w:hAnsi="仿宋_GB2312" w:cs="仿宋_GB2312" w:eastAsia="仿宋_GB2312"/>
        </w:rPr>
        <w:t xml:space="preserve"> 9、穿刺锥（钝头）</w:t>
      </w:r>
      <w:r>
        <w:br/>
      </w:r>
      <w:r>
        <w:rPr>
          <w:rFonts w:ascii="仿宋_GB2312" w:hAnsi="仿宋_GB2312" w:cs="仿宋_GB2312" w:eastAsia="仿宋_GB2312"/>
        </w:rPr>
        <w:t xml:space="preserve"> 【评审指标50】9.1 直径≤2.7mm，长度≤110mm</w:t>
      </w:r>
      <w:r>
        <w:br/>
      </w:r>
      <w:r>
        <w:rPr>
          <w:rFonts w:ascii="仿宋_GB2312" w:hAnsi="仿宋_GB2312" w:cs="仿宋_GB2312" w:eastAsia="仿宋_GB2312"/>
        </w:rPr>
        <w:t xml:space="preserve"> 10、等离子手术设备主机</w:t>
      </w:r>
      <w:r>
        <w:br/>
      </w:r>
      <w:r>
        <w:rPr>
          <w:rFonts w:ascii="仿宋_GB2312" w:hAnsi="仿宋_GB2312" w:cs="仿宋_GB2312" w:eastAsia="仿宋_GB2312"/>
        </w:rPr>
        <w:t xml:space="preserve"> 【评审指标51】10.1 控制器双极设计，极少电流穿越人体，对人体有效的保护；</w:t>
      </w:r>
      <w:r>
        <w:br/>
      </w:r>
      <w:r>
        <w:rPr>
          <w:rFonts w:ascii="仿宋_GB2312" w:hAnsi="仿宋_GB2312" w:cs="仿宋_GB2312" w:eastAsia="仿宋_GB2312"/>
        </w:rPr>
        <w:t xml:space="preserve"> 【评审指标52】10.2 一机多用，可以同时满足膝、肩、髋关节、小关节、关节软骨、腱性疾病的手术需要；</w:t>
      </w:r>
      <w:r>
        <w:br/>
      </w:r>
      <w:r>
        <w:rPr>
          <w:rFonts w:ascii="仿宋_GB2312" w:hAnsi="仿宋_GB2312" w:cs="仿宋_GB2312" w:eastAsia="仿宋_GB2312"/>
        </w:rPr>
        <w:t xml:space="preserve"> 【评审指标53】10.3 可调式能量控制开关：凝血 1~2 档、消融 1~9 档；</w:t>
      </w:r>
      <w:r>
        <w:br/>
      </w:r>
      <w:r>
        <w:rPr>
          <w:rFonts w:ascii="仿宋_GB2312" w:hAnsi="仿宋_GB2312" w:cs="仿宋_GB2312" w:eastAsia="仿宋_GB2312"/>
        </w:rPr>
        <w:t xml:space="preserve"> 【评审指标54】10.4 具有各种手术刀头识别功能，根据插入刀头的不同自动识别档位，使操作更加方便、快捷、安全；</w:t>
      </w:r>
      <w:r>
        <w:br/>
      </w:r>
      <w:r>
        <w:rPr>
          <w:rFonts w:ascii="仿宋_GB2312" w:hAnsi="仿宋_GB2312" w:cs="仿宋_GB2312" w:eastAsia="仿宋_GB2312"/>
        </w:rPr>
        <w:t xml:space="preserve"> 【评审指标55】▲10.5 手术温度可监测20 ~60 度之间， 明显减少对周围和深层组织损伤， 有利于保护重要组织，超出60度会发出警告提示；</w:t>
      </w:r>
      <w:r>
        <w:br/>
      </w:r>
      <w:r>
        <w:rPr>
          <w:rFonts w:ascii="仿宋_GB2312" w:hAnsi="仿宋_GB2312" w:cs="仿宋_GB2312" w:eastAsia="仿宋_GB2312"/>
        </w:rPr>
        <w:t xml:space="preserve"> 【评审指标56】▲10.6 主机界面采用一体化全触屏式智能操作， LCD 液晶显示屏；</w:t>
      </w:r>
      <w:r>
        <w:br/>
      </w:r>
      <w:r>
        <w:rPr>
          <w:rFonts w:ascii="仿宋_GB2312" w:hAnsi="仿宋_GB2312" w:cs="仿宋_GB2312" w:eastAsia="仿宋_GB2312"/>
        </w:rPr>
        <w:t xml:space="preserve"> 【评审指标57】10.7 功率参数：</w:t>
      </w:r>
      <w:r>
        <w:br/>
      </w:r>
      <w:r>
        <w:rPr>
          <w:rFonts w:ascii="仿宋_GB2312" w:hAnsi="仿宋_GB2312" w:cs="仿宋_GB2312" w:eastAsia="仿宋_GB2312"/>
        </w:rPr>
        <w:t xml:space="preserve">      工作频率：100kHz±5%</w:t>
      </w:r>
      <w:r>
        <w:br/>
      </w:r>
      <w:r>
        <w:rPr>
          <w:rFonts w:ascii="仿宋_GB2312" w:hAnsi="仿宋_GB2312" w:cs="仿宋_GB2312" w:eastAsia="仿宋_GB2312"/>
        </w:rPr>
        <w:t xml:space="preserve">      电压范围：0-320Vrms@100kHz</w:t>
      </w:r>
      <w:r>
        <w:br/>
      </w:r>
      <w:r>
        <w:rPr>
          <w:rFonts w:ascii="仿宋_GB2312" w:hAnsi="仿宋_GB2312" w:cs="仿宋_GB2312" w:eastAsia="仿宋_GB2312"/>
        </w:rPr>
        <w:t xml:space="preserve">      最大输出功率：≤390W@200Ω</w:t>
      </w:r>
      <w:r>
        <w:br/>
      </w:r>
      <w:r>
        <w:rPr>
          <w:rFonts w:ascii="仿宋_GB2312" w:hAnsi="仿宋_GB2312" w:cs="仿宋_GB2312" w:eastAsia="仿宋_GB2312"/>
        </w:rPr>
        <w:t xml:space="preserve"> 【评审指标58】10.8 具有故障自动检测显示和报警声音提示</w:t>
      </w:r>
      <w:r>
        <w:br/>
      </w:r>
      <w:r>
        <w:rPr>
          <w:rFonts w:ascii="仿宋_GB2312" w:hAnsi="仿宋_GB2312" w:cs="仿宋_GB2312" w:eastAsia="仿宋_GB2312"/>
        </w:rPr>
        <w:t xml:space="preserve"> 【评审指标59】▲10.9 温度测量功能：温度范围：20~60℃</w:t>
      </w:r>
      <w:r>
        <w:br/>
      </w:r>
      <w:r>
        <w:rPr>
          <w:rFonts w:ascii="仿宋_GB2312" w:hAnsi="仿宋_GB2312" w:cs="仿宋_GB2312" w:eastAsia="仿宋_GB2312"/>
        </w:rPr>
        <w:t xml:space="preserve"> 【评审指标60】▲10.10 具有金属误触误碰保护断电功能</w:t>
      </w:r>
      <w:r>
        <w:br/>
      </w:r>
      <w:r>
        <w:rPr>
          <w:rFonts w:ascii="仿宋_GB2312" w:hAnsi="仿宋_GB2312" w:cs="仿宋_GB2312" w:eastAsia="仿宋_GB2312"/>
        </w:rPr>
        <w:t xml:space="preserve"> 11、等离子手术设备脚踏开关</w:t>
      </w:r>
      <w:r>
        <w:br/>
      </w:r>
      <w:r>
        <w:rPr>
          <w:rFonts w:ascii="仿宋_GB2312" w:hAnsi="仿宋_GB2312" w:cs="仿宋_GB2312" w:eastAsia="仿宋_GB2312"/>
        </w:rPr>
        <w:t xml:space="preserve"> 【评审指标61】11.1 支持消融、凝血、消融档位调节功能；</w:t>
      </w:r>
      <w:r>
        <w:br/>
      </w:r>
      <w:r>
        <w:rPr>
          <w:rFonts w:ascii="仿宋_GB2312" w:hAnsi="仿宋_GB2312" w:cs="仿宋_GB2312" w:eastAsia="仿宋_GB2312"/>
        </w:rPr>
        <w:t xml:space="preserve"> 【评审指标62】11.2 ≥IPX8防水性能，高度防水耐用；</w:t>
      </w:r>
      <w:r>
        <w:br/>
      </w:r>
      <w:r>
        <w:rPr>
          <w:rFonts w:ascii="仿宋_GB2312" w:hAnsi="仿宋_GB2312" w:cs="仿宋_GB2312" w:eastAsia="仿宋_GB2312"/>
        </w:rPr>
        <w:t xml:space="preserve"> 【评审指标63】11.3 具有链接孔带锁设计，支持防脱落设计</w:t>
      </w:r>
      <w:r>
        <w:br/>
      </w:r>
      <w:r>
        <w:rPr>
          <w:rFonts w:ascii="仿宋_GB2312" w:hAnsi="仿宋_GB2312" w:cs="仿宋_GB2312" w:eastAsia="仿宋_GB2312"/>
        </w:rPr>
        <w:t xml:space="preserve"> 【评审指标64】11.4 脚踏：具备手控锁定功能，防止手柄误碰                                                                     </w:t>
      </w:r>
      <w:r>
        <w:br/>
      </w:r>
      <w:r>
        <w:rPr>
          <w:rFonts w:ascii="仿宋_GB2312" w:hAnsi="仿宋_GB2312" w:cs="仿宋_GB2312" w:eastAsia="仿宋_GB2312"/>
        </w:rPr>
        <w:t xml:space="preserve"> 【评审指标65】▲11.5 一次性射频刀头具备手控功能，实现脚踏和手控自由切换                                                                        </w:t>
      </w:r>
      <w:r>
        <w:br/>
      </w:r>
      <w:r>
        <w:rPr>
          <w:rFonts w:ascii="仿宋_GB2312" w:hAnsi="仿宋_GB2312" w:cs="仿宋_GB2312" w:eastAsia="仿宋_GB2312"/>
        </w:rPr>
        <w:t xml:space="preserve"> 12、刨削动力主机</w:t>
      </w:r>
      <w:r>
        <w:br/>
      </w:r>
      <w:r>
        <w:rPr>
          <w:rFonts w:ascii="仿宋_GB2312" w:hAnsi="仿宋_GB2312" w:cs="仿宋_GB2312" w:eastAsia="仿宋_GB2312"/>
        </w:rPr>
        <w:t xml:space="preserve"> 【评审指标66】▲12.1 双通道手柄及脚踏工作模式；</w:t>
      </w:r>
      <w:r>
        <w:br/>
      </w:r>
      <w:r>
        <w:rPr>
          <w:rFonts w:ascii="仿宋_GB2312" w:hAnsi="仿宋_GB2312" w:cs="仿宋_GB2312" w:eastAsia="仿宋_GB2312"/>
        </w:rPr>
        <w:t xml:space="preserve"> 【评审指标67】▲12.2 主机界面采用一体化全触屏式智能操作， LCD 液晶显示屏；</w:t>
      </w:r>
      <w:r>
        <w:br/>
      </w:r>
      <w:r>
        <w:rPr>
          <w:rFonts w:ascii="仿宋_GB2312" w:hAnsi="仿宋_GB2312" w:cs="仿宋_GB2312" w:eastAsia="仿宋_GB2312"/>
        </w:rPr>
        <w:t xml:space="preserve"> 【评审指标68】12.3 具有手柄工作模式和转速记忆功能；</w:t>
      </w:r>
      <w:r>
        <w:br/>
      </w:r>
      <w:r>
        <w:rPr>
          <w:rFonts w:ascii="仿宋_GB2312" w:hAnsi="仿宋_GB2312" w:cs="仿宋_GB2312" w:eastAsia="仿宋_GB2312"/>
        </w:rPr>
        <w:t xml:space="preserve"> 13、刨削脚踏开关</w:t>
      </w:r>
      <w:r>
        <w:br/>
      </w:r>
      <w:r>
        <w:rPr>
          <w:rFonts w:ascii="仿宋_GB2312" w:hAnsi="仿宋_GB2312" w:cs="仿宋_GB2312" w:eastAsia="仿宋_GB2312"/>
        </w:rPr>
        <w:t xml:space="preserve"> 【评审指标69】13.1 支持正转、反转、往复、速度调节功能；</w:t>
      </w:r>
      <w:r>
        <w:br/>
      </w:r>
      <w:r>
        <w:rPr>
          <w:rFonts w:ascii="仿宋_GB2312" w:hAnsi="仿宋_GB2312" w:cs="仿宋_GB2312" w:eastAsia="仿宋_GB2312"/>
        </w:rPr>
        <w:t xml:space="preserve"> 【评审指标70】13.2 ≥IPX8防水性能，高度防水耐用；</w:t>
      </w:r>
      <w:r>
        <w:br/>
      </w:r>
      <w:r>
        <w:rPr>
          <w:rFonts w:ascii="仿宋_GB2312" w:hAnsi="仿宋_GB2312" w:cs="仿宋_GB2312" w:eastAsia="仿宋_GB2312"/>
        </w:rPr>
        <w:t xml:space="preserve"> 【评审指标71】13.3 具有链接孔带锁设计，支持防脱落设计</w:t>
      </w:r>
      <w:r>
        <w:br/>
      </w:r>
      <w:r>
        <w:rPr>
          <w:rFonts w:ascii="仿宋_GB2312" w:hAnsi="仿宋_GB2312" w:cs="仿宋_GB2312" w:eastAsia="仿宋_GB2312"/>
        </w:rPr>
        <w:t xml:space="preserve"> 14. 手控式刨削手柄</w:t>
      </w:r>
      <w:r>
        <w:br/>
      </w:r>
      <w:r>
        <w:rPr>
          <w:rFonts w:ascii="仿宋_GB2312" w:hAnsi="仿宋_GB2312" w:cs="仿宋_GB2312" w:eastAsia="仿宋_GB2312"/>
        </w:rPr>
        <w:t xml:space="preserve"> 【评审指标72】14.1 手柄具有一体式吸引通道: ≥4mm 加大吸引通道；提供更强大的吸引功能、减少堵塞、流量可调可控；</w:t>
      </w:r>
      <w:r>
        <w:br/>
      </w:r>
      <w:r>
        <w:rPr>
          <w:rFonts w:ascii="仿宋_GB2312" w:hAnsi="仿宋_GB2312" w:cs="仿宋_GB2312" w:eastAsia="仿宋_GB2312"/>
        </w:rPr>
        <w:t xml:space="preserve"> 【评审指标73】14.2 重量≤650g，磨砂防滑手柄设计；</w:t>
      </w:r>
      <w:r>
        <w:br/>
      </w:r>
      <w:r>
        <w:rPr>
          <w:rFonts w:ascii="仿宋_GB2312" w:hAnsi="仿宋_GB2312" w:cs="仿宋_GB2312" w:eastAsia="仿宋_GB2312"/>
        </w:rPr>
        <w:t xml:space="preserve"> 【评审指标74】14.3 手柄正转，反转，往复转三种模式；</w:t>
      </w:r>
      <w:r>
        <w:br/>
      </w:r>
      <w:r>
        <w:rPr>
          <w:rFonts w:ascii="仿宋_GB2312" w:hAnsi="仿宋_GB2312" w:cs="仿宋_GB2312" w:eastAsia="仿宋_GB2312"/>
        </w:rPr>
        <w:t xml:space="preserve"> 【评审指标75】14.4 最大转速：正/反转为≥8000 转/分； 往复转为≥5000 转/分；</w:t>
      </w:r>
      <w:r>
        <w:br/>
      </w:r>
      <w:r>
        <w:rPr>
          <w:rFonts w:ascii="仿宋_GB2312" w:hAnsi="仿宋_GB2312" w:cs="仿宋_GB2312" w:eastAsia="仿宋_GB2312"/>
        </w:rPr>
        <w:t xml:space="preserve"> 【评审指标76】▲14.5 动力强劲，额定扭矩 ≥90 mN.m ；</w:t>
      </w:r>
      <w:r>
        <w:br/>
      </w:r>
      <w:r>
        <w:rPr>
          <w:rFonts w:ascii="仿宋_GB2312" w:hAnsi="仿宋_GB2312" w:cs="仿宋_GB2312" w:eastAsia="仿宋_GB2312"/>
        </w:rPr>
        <w:t xml:space="preserve"> 【评审指标77】14.6 3 键人体工学设计的手控按钮， 实现手柄开关、方向控制；</w:t>
      </w:r>
      <w:r>
        <w:br/>
      </w:r>
      <w:r>
        <w:rPr>
          <w:rFonts w:ascii="仿宋_GB2312" w:hAnsi="仿宋_GB2312" w:cs="仿宋_GB2312" w:eastAsia="仿宋_GB2312"/>
        </w:rPr>
        <w:t xml:space="preserve"> 【评审指标78】14.7 ≥IPX8 防水性能，可高温高压灭菌；</w:t>
      </w:r>
      <w:r>
        <w:br/>
      </w:r>
      <w:r>
        <w:rPr>
          <w:rFonts w:ascii="仿宋_GB2312" w:hAnsi="仿宋_GB2312" w:cs="仿宋_GB2312" w:eastAsia="仿宋_GB2312"/>
        </w:rPr>
        <w:t xml:space="preserve"> 【评审指标79】▲14.8 支持过载保护，在堵转的情况下停止工作输出，保护病人和设备；</w:t>
      </w:r>
      <w:r>
        <w:br/>
      </w:r>
      <w:r>
        <w:rPr>
          <w:rFonts w:ascii="仿宋_GB2312" w:hAnsi="仿宋_GB2312" w:cs="仿宋_GB2312" w:eastAsia="仿宋_GB2312"/>
        </w:rPr>
        <w:t xml:space="preserve"> 【评审指标80】15、手术器械接触人体部分材料采用符合GB/T1220-2007 规定的05Cr17Ni4Cu4Nb 、 06Cr19Ni10、30Cr13、40Cr13 材料、符合 ASTM F899- 12 规定的 S45500、 S46500 材料及由符合 GB 24627-2009 规定的镍-钛合金材料制成。材料经过一定循环动态试验，具有优良的硬度、锐度、耐磨度</w:t>
      </w:r>
      <w:r>
        <w:br/>
      </w:r>
      <w:r>
        <w:rPr>
          <w:rFonts w:ascii="仿宋_GB2312" w:hAnsi="仿宋_GB2312" w:cs="仿宋_GB2312" w:eastAsia="仿宋_GB2312"/>
        </w:rPr>
        <w:t xml:space="preserve"> 【评审指标81】16、手术器械支持高温高压灭菌</w:t>
      </w:r>
      <w:r>
        <w:br/>
      </w:r>
      <w:r>
        <w:rPr>
          <w:rFonts w:ascii="仿宋_GB2312" w:hAnsi="仿宋_GB2312" w:cs="仿宋_GB2312" w:eastAsia="仿宋_GB2312"/>
        </w:rPr>
        <w:t xml:space="preserve"> ★（二）配置清单</w:t>
      </w:r>
      <w:r>
        <w:br/>
      </w:r>
      <w:r>
        <w:rPr>
          <w:rFonts w:ascii="仿宋_GB2312" w:hAnsi="仿宋_GB2312" w:cs="仿宋_GB2312" w:eastAsia="仿宋_GB2312"/>
        </w:rPr>
        <w:t xml:space="preserve"> 1、4K超高清关节镜系统</w:t>
      </w:r>
      <w:r>
        <w:br/>
      </w:r>
      <w:r>
        <w:rPr>
          <w:rFonts w:ascii="仿宋_GB2312" w:hAnsi="仿宋_GB2312" w:cs="仿宋_GB2312" w:eastAsia="仿宋_GB2312"/>
        </w:rPr>
        <w:t xml:space="preserve"> 1.1 4K内窥镜摄像系统主机1台</w:t>
      </w:r>
      <w:r>
        <w:br/>
      </w:r>
      <w:r>
        <w:rPr>
          <w:rFonts w:ascii="仿宋_GB2312" w:hAnsi="仿宋_GB2312" w:cs="仿宋_GB2312" w:eastAsia="仿宋_GB2312"/>
        </w:rPr>
        <w:t xml:space="preserve"> 1.2 4K摄像头3台</w:t>
      </w:r>
      <w:r>
        <w:br/>
      </w:r>
      <w:r>
        <w:rPr>
          <w:rFonts w:ascii="仿宋_GB2312" w:hAnsi="仿宋_GB2312" w:cs="仿宋_GB2312" w:eastAsia="仿宋_GB2312"/>
        </w:rPr>
        <w:t xml:space="preserve"> 1.3 4K光学镜头耦合器（定焦）3个</w:t>
      </w:r>
      <w:r>
        <w:br/>
      </w:r>
      <w:r>
        <w:rPr>
          <w:rFonts w:ascii="仿宋_GB2312" w:hAnsi="仿宋_GB2312" w:cs="仿宋_GB2312" w:eastAsia="仿宋_GB2312"/>
        </w:rPr>
        <w:t xml:space="preserve"> 1.4光源光缆3条</w:t>
      </w:r>
      <w:r>
        <w:br/>
      </w:r>
      <w:r>
        <w:rPr>
          <w:rFonts w:ascii="仿宋_GB2312" w:hAnsi="仿宋_GB2312" w:cs="仿宋_GB2312" w:eastAsia="仿宋_GB2312"/>
        </w:rPr>
        <w:t xml:space="preserve"> 1.5 4K 监视器1台</w:t>
      </w:r>
      <w:r>
        <w:br/>
      </w:r>
      <w:r>
        <w:rPr>
          <w:rFonts w:ascii="仿宋_GB2312" w:hAnsi="仿宋_GB2312" w:cs="仿宋_GB2312" w:eastAsia="仿宋_GB2312"/>
        </w:rPr>
        <w:t xml:space="preserve"> 1.6台车 1台</w:t>
      </w:r>
      <w:r>
        <w:br/>
      </w:r>
      <w:r>
        <w:rPr>
          <w:rFonts w:ascii="仿宋_GB2312" w:hAnsi="仿宋_GB2312" w:cs="仿宋_GB2312" w:eastAsia="仿宋_GB2312"/>
        </w:rPr>
        <w:t xml:space="preserve"> 2、关节镜镜头</w:t>
      </w:r>
      <w:r>
        <w:br/>
      </w:r>
      <w:r>
        <w:rPr>
          <w:rFonts w:ascii="仿宋_GB2312" w:hAnsi="仿宋_GB2312" w:cs="仿宋_GB2312" w:eastAsia="仿宋_GB2312"/>
        </w:rPr>
        <w:t xml:space="preserve"> 2.1 4K度关节镜3个</w:t>
      </w:r>
      <w:r>
        <w:br/>
      </w:r>
      <w:r>
        <w:rPr>
          <w:rFonts w:ascii="仿宋_GB2312" w:hAnsi="仿宋_GB2312" w:cs="仿宋_GB2312" w:eastAsia="仿宋_GB2312"/>
        </w:rPr>
        <w:t xml:space="preserve"> 2.2镜鞘3个</w:t>
      </w:r>
      <w:r>
        <w:br/>
      </w:r>
      <w:r>
        <w:rPr>
          <w:rFonts w:ascii="仿宋_GB2312" w:hAnsi="仿宋_GB2312" w:cs="仿宋_GB2312" w:eastAsia="仿宋_GB2312"/>
        </w:rPr>
        <w:t xml:space="preserve"> 2.3穿刺锥（钝头）3个</w:t>
      </w:r>
      <w:r>
        <w:br/>
      </w:r>
      <w:r>
        <w:rPr>
          <w:rFonts w:ascii="仿宋_GB2312" w:hAnsi="仿宋_GB2312" w:cs="仿宋_GB2312" w:eastAsia="仿宋_GB2312"/>
        </w:rPr>
        <w:t xml:space="preserve"> 3、等离子手术设备</w:t>
      </w:r>
      <w:r>
        <w:br/>
      </w:r>
      <w:r>
        <w:rPr>
          <w:rFonts w:ascii="仿宋_GB2312" w:hAnsi="仿宋_GB2312" w:cs="仿宋_GB2312" w:eastAsia="仿宋_GB2312"/>
        </w:rPr>
        <w:t xml:space="preserve"> 3.1等离子手术设备主机1台</w:t>
      </w:r>
      <w:r>
        <w:br/>
      </w:r>
      <w:r>
        <w:rPr>
          <w:rFonts w:ascii="仿宋_GB2312" w:hAnsi="仿宋_GB2312" w:cs="仿宋_GB2312" w:eastAsia="仿宋_GB2312"/>
        </w:rPr>
        <w:t xml:space="preserve"> 3.2等离子手术设备脚踏开关　1个</w:t>
      </w:r>
      <w:r>
        <w:br/>
      </w:r>
      <w:r>
        <w:rPr>
          <w:rFonts w:ascii="仿宋_GB2312" w:hAnsi="仿宋_GB2312" w:cs="仿宋_GB2312" w:eastAsia="仿宋_GB2312"/>
        </w:rPr>
        <w:t xml:space="preserve"> 4、刨削动力系统</w:t>
      </w:r>
      <w:r>
        <w:br/>
      </w:r>
      <w:r>
        <w:rPr>
          <w:rFonts w:ascii="仿宋_GB2312" w:hAnsi="仿宋_GB2312" w:cs="仿宋_GB2312" w:eastAsia="仿宋_GB2312"/>
        </w:rPr>
        <w:t xml:space="preserve"> 4.1刨削动力系统主机1台</w:t>
      </w:r>
      <w:r>
        <w:br/>
      </w:r>
      <w:r>
        <w:rPr>
          <w:rFonts w:ascii="仿宋_GB2312" w:hAnsi="仿宋_GB2312" w:cs="仿宋_GB2312" w:eastAsia="仿宋_GB2312"/>
        </w:rPr>
        <w:t xml:space="preserve"> 4.2刨削脚踏开关1台</w:t>
      </w:r>
      <w:r>
        <w:br/>
      </w:r>
      <w:r>
        <w:rPr>
          <w:rFonts w:ascii="仿宋_GB2312" w:hAnsi="仿宋_GB2312" w:cs="仿宋_GB2312" w:eastAsia="仿宋_GB2312"/>
        </w:rPr>
        <w:t xml:space="preserve"> 4.3手控式刨削手柄3个</w:t>
      </w:r>
      <w:r>
        <w:br/>
      </w:r>
      <w:r>
        <w:rPr>
          <w:rFonts w:ascii="仿宋_GB2312" w:hAnsi="仿宋_GB2312" w:cs="仿宋_GB2312" w:eastAsia="仿宋_GB2312"/>
        </w:rPr>
        <w:t xml:space="preserve"> 5、小关节基础工具</w:t>
      </w:r>
      <w:r>
        <w:br/>
      </w:r>
      <w:r>
        <w:rPr>
          <w:rFonts w:ascii="仿宋_GB2312" w:hAnsi="仿宋_GB2312" w:cs="仿宋_GB2312" w:eastAsia="仿宋_GB2312"/>
        </w:rPr>
        <w:t xml:space="preserve"> 5.1鸭嘴咬切钳 直型（80×1.7×直0°）3个</w:t>
      </w:r>
      <w:r>
        <w:br/>
      </w:r>
      <w:r>
        <w:rPr>
          <w:rFonts w:ascii="仿宋_GB2312" w:hAnsi="仿宋_GB2312" w:cs="仿宋_GB2312" w:eastAsia="仿宋_GB2312"/>
        </w:rPr>
        <w:t xml:space="preserve"> 5.2鸭嘴咬切钳  头翘（80×1.7×直10°）3个</w:t>
      </w:r>
      <w:r>
        <w:br/>
      </w:r>
      <w:r>
        <w:rPr>
          <w:rFonts w:ascii="仿宋_GB2312" w:hAnsi="仿宋_GB2312" w:cs="仿宋_GB2312" w:eastAsia="仿宋_GB2312"/>
        </w:rPr>
        <w:t xml:space="preserve"> 5.3鸭嘴咬切钳  左弯（78×1.7×左15°）3个</w:t>
      </w:r>
      <w:r>
        <w:br/>
      </w:r>
      <w:r>
        <w:rPr>
          <w:rFonts w:ascii="仿宋_GB2312" w:hAnsi="仿宋_GB2312" w:cs="仿宋_GB2312" w:eastAsia="仿宋_GB2312"/>
        </w:rPr>
        <w:t xml:space="preserve"> 5.4鸭嘴咬切钳  右弯（78×1.7×右15°）3个</w:t>
      </w:r>
      <w:r>
        <w:br/>
      </w:r>
      <w:r>
        <w:rPr>
          <w:rFonts w:ascii="仿宋_GB2312" w:hAnsi="仿宋_GB2312" w:cs="仿宋_GB2312" w:eastAsia="仿宋_GB2312"/>
        </w:rPr>
        <w:t xml:space="preserve"> 5.5软组织抓钳（80×1.6×直0°）3个</w:t>
      </w:r>
      <w:r>
        <w:br/>
      </w:r>
      <w:r>
        <w:rPr>
          <w:rFonts w:ascii="仿宋_GB2312" w:hAnsi="仿宋_GB2312" w:cs="仿宋_GB2312" w:eastAsia="仿宋_GB2312"/>
        </w:rPr>
        <w:t xml:space="preserve"> 5.6游离体抓取钳（80×1.2×直0°）3个</w:t>
      </w:r>
      <w:r>
        <w:br/>
      </w:r>
      <w:r>
        <w:rPr>
          <w:rFonts w:ascii="仿宋_GB2312" w:hAnsi="仿宋_GB2312" w:cs="仿宋_GB2312" w:eastAsia="仿宋_GB2312"/>
        </w:rPr>
        <w:t xml:space="preserve"> 5.7软组织抓取钳 勺形（80×2.4×直0°）3个</w:t>
      </w:r>
      <w:r>
        <w:br/>
      </w:r>
      <w:r>
        <w:rPr>
          <w:rFonts w:ascii="仿宋_GB2312" w:hAnsi="仿宋_GB2312" w:cs="仿宋_GB2312" w:eastAsia="仿宋_GB2312"/>
        </w:rPr>
        <w:t xml:space="preserve"> 5.8实心刮匙（上弯圆头骨锥）（110×0°）3个</w:t>
      </w:r>
      <w:r>
        <w:br/>
      </w:r>
      <w:r>
        <w:rPr>
          <w:rFonts w:ascii="仿宋_GB2312" w:hAnsi="仿宋_GB2312" w:cs="仿宋_GB2312" w:eastAsia="仿宋_GB2312"/>
        </w:rPr>
        <w:t xml:space="preserve"> 5.9实心刮匙（上弯圆头骨锥）（110×30°）3个</w:t>
      </w:r>
      <w:r>
        <w:br/>
      </w:r>
      <w:r>
        <w:rPr>
          <w:rFonts w:ascii="仿宋_GB2312" w:hAnsi="仿宋_GB2312" w:cs="仿宋_GB2312" w:eastAsia="仿宋_GB2312"/>
        </w:rPr>
        <w:t xml:space="preserve"> 5.10实心刮匙（上弯圆头骨锥）（110×60°）3个</w:t>
      </w:r>
      <w:r>
        <w:br/>
      </w:r>
      <w:r>
        <w:rPr>
          <w:rFonts w:ascii="仿宋_GB2312" w:hAnsi="仿宋_GB2312" w:cs="仿宋_GB2312" w:eastAsia="仿宋_GB2312"/>
        </w:rPr>
        <w:t xml:space="preserve"> 5.11探钩  关节探针（100mm）3个</w:t>
      </w:r>
      <w:r>
        <w:br/>
      </w:r>
      <w:r>
        <w:rPr>
          <w:rFonts w:ascii="仿宋_GB2312" w:hAnsi="仿宋_GB2312" w:cs="仿宋_GB2312" w:eastAsia="仿宋_GB2312"/>
        </w:rPr>
        <w:t xml:space="preserve"> 5.12上弯尖头骨锥（110×40°）3个</w:t>
      </w:r>
      <w:r>
        <w:br/>
      </w:r>
      <w:r>
        <w:rPr>
          <w:rFonts w:ascii="仿宋_GB2312" w:hAnsi="仿宋_GB2312" w:cs="仿宋_GB2312" w:eastAsia="仿宋_GB2312"/>
        </w:rPr>
        <w:t xml:space="preserve"> 5.13上弯尖头骨锥（110×65°）3个</w:t>
      </w:r>
      <w:r>
        <w:br/>
      </w:r>
      <w:r>
        <w:rPr>
          <w:rFonts w:ascii="仿宋_GB2312" w:hAnsi="仿宋_GB2312" w:cs="仿宋_GB2312" w:eastAsia="仿宋_GB2312"/>
        </w:rPr>
        <w:t xml:space="preserve"> 5.14软骨切割器直型（打入器）（φ3×100mm）3个</w:t>
      </w:r>
      <w:r>
        <w:br/>
      </w:r>
      <w:r>
        <w:rPr>
          <w:rFonts w:ascii="仿宋_GB2312" w:hAnsi="仿宋_GB2312" w:cs="仿宋_GB2312" w:eastAsia="仿宋_GB2312"/>
        </w:rPr>
        <w:t xml:space="preserve"> 5.15软骨切割器左弧（打入器）（φ3×100mm）3个</w:t>
      </w:r>
      <w:r>
        <w:br/>
      </w:r>
      <w:r>
        <w:rPr>
          <w:rFonts w:ascii="仿宋_GB2312" w:hAnsi="仿宋_GB2312" w:cs="仿宋_GB2312" w:eastAsia="仿宋_GB2312"/>
        </w:rPr>
        <w:t xml:space="preserve"> 5.16软骨切割器右弧（打入器）（φ3×100mm）3个</w:t>
      </w:r>
      <w:r>
        <w:br/>
      </w:r>
      <w:r>
        <w:rPr>
          <w:rFonts w:ascii="仿宋_GB2312" w:hAnsi="仿宋_GB2312" w:cs="仿宋_GB2312" w:eastAsia="仿宋_GB2312"/>
        </w:rPr>
        <w:t xml:space="preserve"> 5.17骨锉（110×65°）3个</w:t>
      </w:r>
      <w:r>
        <w:br/>
      </w:r>
      <w:r>
        <w:rPr>
          <w:rFonts w:ascii="仿宋_GB2312" w:hAnsi="仿宋_GB2312" w:cs="仿宋_GB2312" w:eastAsia="仿宋_GB2312"/>
        </w:rPr>
        <w:t xml:space="preserve"> 5.18植骨器（下弯平头骨锥）（110×40°）3个</w:t>
      </w:r>
      <w:r>
        <w:br/>
      </w:r>
      <w:r>
        <w:rPr>
          <w:rFonts w:ascii="仿宋_GB2312" w:hAnsi="仿宋_GB2312" w:cs="仿宋_GB2312" w:eastAsia="仿宋_GB2312"/>
        </w:rPr>
        <w:t xml:space="preserve"> 5.19植骨器（下弯平头骨锥）（110×65°）3个</w:t>
      </w:r>
      <w:r>
        <w:br/>
      </w:r>
      <w:r>
        <w:br/>
      </w:r>
      <w:r>
        <w:rPr>
          <w:rFonts w:ascii="仿宋_GB2312" w:hAnsi="仿宋_GB2312" w:cs="仿宋_GB2312" w:eastAsia="仿宋_GB2312"/>
          <w:sz w:val="24"/>
          <w:b/>
          <w:color w:val="333333"/>
          <w:shd w:fill="FFFFFF" w:val="clear"/>
        </w:rPr>
        <w:t>注：</w:t>
      </w:r>
      <w:r>
        <w:rPr>
          <w:rFonts w:ascii="仿宋_GB2312" w:hAnsi="仿宋_GB2312" w:cs="仿宋_GB2312" w:eastAsia="仿宋_GB2312"/>
          <w:sz w:val="24"/>
          <w:b/>
        </w:rPr>
        <w:t>带</w:t>
      </w:r>
      <w:r>
        <w:rPr>
          <w:rFonts w:ascii="仿宋_GB2312" w:hAnsi="仿宋_GB2312" w:cs="仿宋_GB2312" w:eastAsia="仿宋_GB2312"/>
          <w:sz w:val="24"/>
          <w:b/>
        </w:rPr>
        <w:t>“▲”符号的</w:t>
      </w:r>
      <w:r>
        <w:rPr>
          <w:rFonts w:ascii="仿宋_GB2312" w:hAnsi="仿宋_GB2312" w:cs="仿宋_GB2312" w:eastAsia="仿宋_GB2312"/>
          <w:sz w:val="24"/>
          <w:b/>
        </w:rPr>
        <w:t>技术参数投标人</w:t>
      </w:r>
      <w:r>
        <w:rPr>
          <w:rFonts w:ascii="仿宋_GB2312" w:hAnsi="仿宋_GB2312" w:cs="仿宋_GB2312" w:eastAsia="仿宋_GB2312"/>
          <w:sz w:val="24"/>
          <w:b/>
        </w:rPr>
        <w:t>须提供佐证材料证明</w:t>
      </w:r>
      <w:r>
        <w:rPr>
          <w:rFonts w:ascii="仿宋_GB2312" w:hAnsi="仿宋_GB2312" w:cs="仿宋_GB2312" w:eastAsia="仿宋_GB2312"/>
          <w:sz w:val="24"/>
          <w:b/>
        </w:rPr>
        <w:t>：</w:t>
      </w:r>
      <w:r>
        <w:rPr>
          <w:rFonts w:ascii="仿宋_GB2312" w:hAnsi="仿宋_GB2312" w:cs="仿宋_GB2312" w:eastAsia="仿宋_GB2312"/>
          <w:sz w:val="24"/>
          <w:b/>
        </w:rPr>
        <w:t>如国家行政部门颁发的证书、检测报告、</w:t>
      </w:r>
      <w:r>
        <w:rPr>
          <w:rFonts w:ascii="仿宋_GB2312" w:hAnsi="仿宋_GB2312" w:cs="仿宋_GB2312" w:eastAsia="仿宋_GB2312"/>
          <w:sz w:val="24"/>
          <w:b/>
        </w:rPr>
        <w:t>Datasheet（厂家盖章的技术白皮书）、厂家彩页（须附上网址）</w:t>
      </w:r>
      <w:r>
        <w:rPr>
          <w:rFonts w:ascii="仿宋_GB2312" w:hAnsi="仿宋_GB2312" w:cs="仿宋_GB2312" w:eastAsia="仿宋_GB2312"/>
          <w:sz w:val="24"/>
          <w:b/>
        </w:rPr>
        <w:t>等客观证据材料。</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签订合同之日起30个日历日内交付使用。</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福建省泉州市丰泽区采购人指定地点。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全部货物安装调试试运行正常且经采购人验收合格。</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1、期次1，说明：所有货物按厂家产品验收标准（厂家产品标准须符合中华人民共和国标准）、招标文件及合同等要求进行验收。（以最终验收为准）</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1、付款条件为：合同签订生效后，中标人先提供合同总金额30%价款的履约保函，采购人收到保函后，达到付款条件起30日内，支付合同总金额的30.00%</w:t>
            </w:r>
          </w:p>
          <w:p>
            <w:pPr>
              <w:pStyle w:val="null3"/>
              <w:jc w:val="both"/>
            </w:pPr>
            <w:r>
              <w:rPr>
                <w:rFonts w:ascii="仿宋_GB2312" w:hAnsi="仿宋_GB2312" w:cs="仿宋_GB2312" w:eastAsia="仿宋_GB2312"/>
              </w:rPr>
              <w:t>2、付款条件为：设备到货，安装调试、最终验收合格，达到付款条件起30日内，支付合同总金额的65.00%</w:t>
            </w:r>
          </w:p>
          <w:p>
            <w:pPr>
              <w:pStyle w:val="null3"/>
              <w:jc w:val="both"/>
            </w:pPr>
            <w:r>
              <w:rPr>
                <w:rFonts w:ascii="仿宋_GB2312" w:hAnsi="仿宋_GB2312" w:cs="仿宋_GB2312" w:eastAsia="仿宋_GB2312"/>
              </w:rPr>
              <w:t>3、付款条件为：保修期满中标人履行完合同约定权利义务事项后，达到付款条件起30日内，支付合同总金额的5.00%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shd w:fill="FFFFFF" w:val="clear"/>
        </w:rPr>
        <w:t>（一）技术服务要求：</w:t>
      </w:r>
    </w:p>
    <w:p>
      <w:pPr>
        <w:pStyle w:val="null3"/>
        <w:ind w:firstLine="480"/>
        <w:jc w:val="left"/>
      </w:pPr>
      <w:r>
        <w:rPr>
          <w:rFonts w:ascii="仿宋_GB2312" w:hAnsi="仿宋_GB2312" w:cs="仿宋_GB2312" w:eastAsia="仿宋_GB2312"/>
          <w:sz w:val="24"/>
          <w:shd w:fill="FFFFFF" w:val="clear"/>
        </w:rPr>
        <w:t>1、安装调试要求:</w:t>
      </w:r>
    </w:p>
    <w:p>
      <w:pPr>
        <w:pStyle w:val="null3"/>
        <w:ind w:firstLine="480"/>
        <w:jc w:val="left"/>
      </w:pPr>
      <w:r>
        <w:rPr>
          <w:rFonts w:ascii="仿宋_GB2312" w:hAnsi="仿宋_GB2312" w:cs="仿宋_GB2312" w:eastAsia="仿宋_GB2312"/>
          <w:sz w:val="24"/>
          <w:shd w:fill="FFFFFF" w:val="clear"/>
        </w:rPr>
        <w:t>1.1由中标人负责设备的现场安装和调试，在接到用户通知后派技术人员到现场进行安装调试，直至验收合格（由采购单位签字确认，附验收报告）；安装须符合我国国家有关技术规范和技术标准。</w:t>
      </w:r>
    </w:p>
    <w:p>
      <w:pPr>
        <w:pStyle w:val="null3"/>
        <w:ind w:firstLine="480"/>
        <w:jc w:val="left"/>
      </w:pPr>
      <w:r>
        <w:rPr>
          <w:rFonts w:ascii="仿宋_GB2312" w:hAnsi="仿宋_GB2312" w:cs="仿宋_GB2312" w:eastAsia="仿宋_GB2312"/>
          <w:sz w:val="24"/>
          <w:shd w:fill="FFFFFF" w:val="clear"/>
        </w:rPr>
        <w:t>1.2中标人应在货物运抵现场一周前，向招标人提供安装调试及运行的进度计划表。</w:t>
      </w:r>
    </w:p>
    <w:p>
      <w:pPr>
        <w:pStyle w:val="null3"/>
        <w:ind w:firstLine="480"/>
        <w:jc w:val="left"/>
      </w:pPr>
      <w:r>
        <w:rPr>
          <w:rFonts w:ascii="仿宋_GB2312" w:hAnsi="仿宋_GB2312" w:cs="仿宋_GB2312" w:eastAsia="仿宋_GB2312"/>
          <w:sz w:val="24"/>
          <w:shd w:fill="FFFFFF" w:val="clear"/>
        </w:rPr>
        <w:t>1.3在设备的安装、调试、试运行期间，中标人安装调试人员一切费用自理。</w:t>
      </w:r>
    </w:p>
    <w:p>
      <w:pPr>
        <w:pStyle w:val="null3"/>
        <w:ind w:firstLine="480"/>
        <w:jc w:val="left"/>
      </w:pPr>
      <w:r>
        <w:rPr>
          <w:rFonts w:ascii="仿宋_GB2312" w:hAnsi="仿宋_GB2312" w:cs="仿宋_GB2312" w:eastAsia="仿宋_GB2312"/>
          <w:sz w:val="24"/>
          <w:shd w:fill="FFFFFF" w:val="clear"/>
        </w:rPr>
        <w:t>1.4中标人安装结束后应在规定的交付使用时间之前将废物移离现场,清理妥当,费用由中标人负责。</w:t>
      </w:r>
    </w:p>
    <w:p>
      <w:pPr>
        <w:pStyle w:val="null3"/>
        <w:ind w:firstLine="480"/>
        <w:jc w:val="left"/>
      </w:pPr>
      <w:r>
        <w:rPr>
          <w:rFonts w:ascii="仿宋_GB2312" w:hAnsi="仿宋_GB2312" w:cs="仿宋_GB2312" w:eastAsia="仿宋_GB2312"/>
          <w:sz w:val="24"/>
          <w:shd w:fill="FFFFFF" w:val="clear"/>
        </w:rPr>
        <w:t>1.5中标人提供的设备、材料及施工用具，在进入采购人安装地现场后的保管，由中标人负责；中标人在安装地现场施工人员的安全、保险、食宿，由中标人负责。</w:t>
      </w:r>
    </w:p>
    <w:p>
      <w:pPr>
        <w:pStyle w:val="null3"/>
        <w:ind w:firstLine="480"/>
        <w:jc w:val="left"/>
      </w:pPr>
      <w:r>
        <w:rPr>
          <w:rFonts w:ascii="仿宋_GB2312" w:hAnsi="仿宋_GB2312" w:cs="仿宋_GB2312" w:eastAsia="仿宋_GB2312"/>
          <w:sz w:val="24"/>
          <w:shd w:fill="FFFFFF" w:val="clear"/>
        </w:rPr>
        <w:t>2、培 训要求</w:t>
      </w:r>
    </w:p>
    <w:p>
      <w:pPr>
        <w:pStyle w:val="null3"/>
        <w:ind w:firstLine="480"/>
        <w:jc w:val="left"/>
      </w:pPr>
      <w:r>
        <w:rPr>
          <w:rFonts w:ascii="仿宋_GB2312" w:hAnsi="仿宋_GB2312" w:cs="仿宋_GB2312" w:eastAsia="仿宋_GB2312"/>
          <w:sz w:val="24"/>
          <w:shd w:fill="FFFFFF" w:val="clear"/>
        </w:rPr>
        <w:t>2.1现场培训：中标人在设备的安装、调试、验收完毕后即进行现场培训直至需方基本掌握使用操作、维护保养技术。</w:t>
      </w:r>
    </w:p>
    <w:p>
      <w:pPr>
        <w:pStyle w:val="null3"/>
        <w:ind w:firstLine="480"/>
        <w:jc w:val="left"/>
      </w:pPr>
      <w:r>
        <w:rPr>
          <w:rFonts w:ascii="仿宋_GB2312" w:hAnsi="仿宋_GB2312" w:cs="仿宋_GB2312" w:eastAsia="仿宋_GB2312"/>
          <w:sz w:val="24"/>
          <w:shd w:fill="FFFFFF" w:val="clear"/>
        </w:rPr>
        <w:t>2.2专门培训：中标人就设备的安装、检验、调试、使用和维护等培训需方1名技术人员，直到采购人受训人员全部掌握运行操作、维护保养技术，并能达到正确检修、维护、排除一般故障为止。</w:t>
      </w:r>
    </w:p>
    <w:p>
      <w:pPr>
        <w:pStyle w:val="null3"/>
        <w:ind w:firstLine="480"/>
        <w:jc w:val="left"/>
      </w:pPr>
      <w:r>
        <w:rPr>
          <w:rFonts w:ascii="仿宋_GB2312" w:hAnsi="仿宋_GB2312" w:cs="仿宋_GB2312" w:eastAsia="仿宋_GB2312"/>
          <w:sz w:val="24"/>
          <w:shd w:fill="FFFFFF" w:val="clear"/>
        </w:rPr>
        <w:t>2.3培训方式：技术培训、操作培训。</w:t>
      </w:r>
    </w:p>
    <w:p>
      <w:pPr>
        <w:pStyle w:val="null3"/>
        <w:ind w:firstLine="480"/>
        <w:jc w:val="left"/>
      </w:pPr>
      <w:r>
        <w:rPr>
          <w:rFonts w:ascii="仿宋_GB2312" w:hAnsi="仿宋_GB2312" w:cs="仿宋_GB2312" w:eastAsia="仿宋_GB2312"/>
          <w:sz w:val="24"/>
          <w:shd w:fill="FFFFFF" w:val="clear"/>
        </w:rPr>
        <w:t>2.4此项费用应包含在投标总价中。</w:t>
      </w:r>
    </w:p>
    <w:p>
      <w:pPr>
        <w:pStyle w:val="null3"/>
        <w:ind w:firstLine="480"/>
        <w:jc w:val="left"/>
      </w:pPr>
      <w:r>
        <w:rPr>
          <w:rFonts w:ascii="仿宋_GB2312" w:hAnsi="仿宋_GB2312" w:cs="仿宋_GB2312" w:eastAsia="仿宋_GB2312"/>
          <w:sz w:val="24"/>
          <w:shd w:fill="FFFFFF" w:val="clear"/>
        </w:rPr>
        <w:t>3、质保期和售 后服 务要求</w:t>
      </w:r>
    </w:p>
    <w:p>
      <w:pPr>
        <w:pStyle w:val="null3"/>
        <w:ind w:firstLine="480"/>
        <w:jc w:val="left"/>
      </w:pPr>
      <w:r>
        <w:rPr>
          <w:rFonts w:ascii="仿宋_GB2312" w:hAnsi="仿宋_GB2312" w:cs="仿宋_GB2312" w:eastAsia="仿宋_GB2312"/>
          <w:sz w:val="24"/>
          <w:shd w:fill="FFFFFF" w:val="clear"/>
        </w:rPr>
        <w:t>3.1质保期：</w:t>
      </w:r>
      <w:r>
        <w:rPr>
          <w:rFonts w:ascii="仿宋_GB2312" w:hAnsi="仿宋_GB2312" w:cs="仿宋_GB2312" w:eastAsia="仿宋_GB2312"/>
          <w:sz w:val="24"/>
          <w:shd w:fill="FFFFFF" w:val="clear"/>
        </w:rPr>
        <w:t>3年</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从验收合格双方签字之日起计算</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3.2 产品实行终身维修。保修期内如出现因设 计、制造、运输、装卸等原因造成的质量问题，中标人应无偿负责维修、更换。保修期后出现故障，只收取基本维护费用。质量保修期内若产品在运行中发生问题，中标人应在24小时内派专业技术人员到现场进行维修和更换零部件或更换新产品等服务。质量保修期后，中标人有接到故障处理通知的，技术人员应在48小时内到达购采购人地点做好产品维修。此项费用包含在投标报价中。</w:t>
      </w:r>
    </w:p>
    <w:p>
      <w:pPr>
        <w:pStyle w:val="null3"/>
        <w:ind w:firstLine="480"/>
        <w:jc w:val="left"/>
      </w:pPr>
      <w:r>
        <w:rPr>
          <w:rFonts w:ascii="仿宋_GB2312" w:hAnsi="仿宋_GB2312" w:cs="仿宋_GB2312" w:eastAsia="仿宋_GB2312"/>
          <w:sz w:val="24"/>
          <w:shd w:fill="FFFFFF" w:val="clear"/>
        </w:rPr>
        <w:t>3.3在保修期以后，保证用户在设备正常使用寿命期内，以合理价格购买到零配件和易损件，但只能收取配件费，不收人工服务费。</w:t>
      </w:r>
    </w:p>
    <w:p>
      <w:pPr>
        <w:pStyle w:val="null3"/>
        <w:ind w:firstLine="482"/>
        <w:jc w:val="left"/>
      </w:pPr>
      <w:r>
        <w:rPr>
          <w:rFonts w:ascii="仿宋_GB2312" w:hAnsi="仿宋_GB2312" w:cs="仿宋_GB2312" w:eastAsia="仿宋_GB2312"/>
          <w:sz w:val="24"/>
          <w:b/>
          <w:shd w:fill="FFFFFF" w:val="clear"/>
        </w:rPr>
        <w:t xml:space="preserve">3.4 </w:t>
      </w:r>
      <w:r>
        <w:rPr>
          <w:rFonts w:ascii="仿宋_GB2312" w:hAnsi="仿宋_GB2312" w:cs="仿宋_GB2312" w:eastAsia="仿宋_GB2312"/>
          <w:sz w:val="24"/>
          <w:b/>
          <w:u w:val="single"/>
          <w:shd w:fill="FFFFFF" w:val="clear"/>
        </w:rPr>
        <w:t>投标的医疗设备应开放数据接口并提供数据集中存储的能力，协助医院信息部门实现医院患者信息数据的统一管理（其费用包含在投标报价中</w:t>
      </w:r>
      <w:r>
        <w:rPr>
          <w:rFonts w:ascii="仿宋_GB2312" w:hAnsi="仿宋_GB2312" w:cs="仿宋_GB2312" w:eastAsia="仿宋_GB2312"/>
          <w:sz w:val="24"/>
          <w:b/>
          <w:u w:val="single"/>
          <w:shd w:fill="FFFFFF" w:val="clear"/>
        </w:rPr>
        <w:t>)</w:t>
      </w:r>
    </w:p>
    <w:p>
      <w:pPr>
        <w:pStyle w:val="null3"/>
        <w:ind w:firstLine="480"/>
        <w:jc w:val="left"/>
      </w:pPr>
      <w:r>
        <w:rPr>
          <w:rFonts w:ascii="仿宋_GB2312" w:hAnsi="仿宋_GB2312" w:cs="仿宋_GB2312" w:eastAsia="仿宋_GB2312"/>
          <w:sz w:val="24"/>
          <w:shd w:fill="FFFFFF" w:val="clear"/>
        </w:rPr>
        <w:t>4、验收标准和验收方法</w:t>
      </w:r>
    </w:p>
    <w:p>
      <w:pPr>
        <w:pStyle w:val="null3"/>
        <w:ind w:firstLine="480"/>
        <w:jc w:val="left"/>
      </w:pPr>
      <w:r>
        <w:rPr>
          <w:rFonts w:ascii="仿宋_GB2312" w:hAnsi="仿宋_GB2312" w:cs="仿宋_GB2312" w:eastAsia="仿宋_GB2312"/>
          <w:sz w:val="24"/>
          <w:shd w:fill="FFFFFF" w:val="clear"/>
        </w:rPr>
        <w:t>4.1 验收标准：设备按国家相关标准、招标文件及合同中相关条款要求进行验收。产品质量达到设 计要求，安装调试各项指标符合技术参数。除采购文件另有规定外，若出现有关法律、法规和规章有强制性规定但采购文件未列明的情形，则中标人应按照有关法律、法规和规章强制性规定执行。中标 后应向采购人提供其产品符合国家强制规定的证明材料。否则采购人有权视为验收不合格。</w:t>
      </w:r>
    </w:p>
    <w:p>
      <w:pPr>
        <w:pStyle w:val="null3"/>
        <w:ind w:firstLine="480"/>
        <w:jc w:val="left"/>
      </w:pPr>
      <w:r>
        <w:rPr>
          <w:rFonts w:ascii="仿宋_GB2312" w:hAnsi="仿宋_GB2312" w:cs="仿宋_GB2312" w:eastAsia="仿宋_GB2312"/>
          <w:sz w:val="24"/>
          <w:shd w:fill="FFFFFF" w:val="clear"/>
        </w:rPr>
        <w:t>4.2 验收程序：货物验收分中标人出厂检验、安装调试检验及最终验收三个阶段。</w:t>
      </w:r>
    </w:p>
    <w:p>
      <w:pPr>
        <w:pStyle w:val="null3"/>
        <w:ind w:firstLine="480"/>
        <w:jc w:val="left"/>
      </w:pPr>
      <w:r>
        <w:rPr>
          <w:rFonts w:ascii="仿宋_GB2312" w:hAnsi="仿宋_GB2312" w:cs="仿宋_GB2312" w:eastAsia="仿宋_GB2312"/>
          <w:sz w:val="24"/>
          <w:shd w:fill="FFFFFF" w:val="clear"/>
        </w:rPr>
        <w:t>4.2.1 出厂检验：中标人在货物出厂前，应按产品技术标准规定的检验项目和试验方法进行全面检验，中标人应随同货物提供出厂检验报告、产品质量合格证，结果必须符合4.1验收标准的要求。</w:t>
      </w:r>
    </w:p>
    <w:p>
      <w:pPr>
        <w:pStyle w:val="null3"/>
        <w:ind w:firstLine="480"/>
        <w:jc w:val="left"/>
      </w:pPr>
      <w:r>
        <w:rPr>
          <w:rFonts w:ascii="仿宋_GB2312" w:hAnsi="仿宋_GB2312" w:cs="仿宋_GB2312" w:eastAsia="仿宋_GB2312"/>
          <w:sz w:val="24"/>
          <w:shd w:fill="FFFFFF" w:val="clear"/>
        </w:rPr>
        <w:t>4.2.2 安装调试检验：设备安装、调试过程，中标人应作详细检验记录。安装调试检验结果应符合制造厂产品标准和招标文件规定。检验记录应真实并提供给采购人。</w:t>
      </w:r>
    </w:p>
    <w:p>
      <w:pPr>
        <w:pStyle w:val="null3"/>
        <w:ind w:firstLine="480"/>
        <w:jc w:val="left"/>
      </w:pPr>
      <w:r>
        <w:rPr>
          <w:rFonts w:ascii="仿宋_GB2312" w:hAnsi="仿宋_GB2312" w:cs="仿宋_GB2312" w:eastAsia="仿宋_GB2312"/>
          <w:sz w:val="24"/>
          <w:shd w:fill="FFFFFF" w:val="clear"/>
        </w:rPr>
        <w:t>4.2.3 最终验收：设备安装、调试结束后，由中标人负责并会同采购人及有关部门或专家（如需）按第4.1款规定的标准要求进行最终验收。发现虚假响应参数，将不予以验收。</w:t>
      </w:r>
    </w:p>
    <w:p>
      <w:pPr>
        <w:pStyle w:val="null3"/>
        <w:ind w:firstLine="480"/>
        <w:jc w:val="left"/>
      </w:pPr>
      <w:r>
        <w:rPr>
          <w:rFonts w:ascii="仿宋_GB2312" w:hAnsi="仿宋_GB2312" w:cs="仿宋_GB2312" w:eastAsia="仿宋_GB2312"/>
          <w:sz w:val="24"/>
          <w:shd w:fill="FFFFFF" w:val="clear"/>
        </w:rPr>
        <w:t>4.3 中标人对国内交货的货物应单列清单注明。属于进口货物的须提供报关单等相关完税证明。如需办理进口手续，所需费用由中标人承担并负责办理相关手续。</w:t>
      </w:r>
    </w:p>
    <w:p>
      <w:pPr>
        <w:pStyle w:val="null3"/>
        <w:ind w:firstLine="480"/>
        <w:jc w:val="left"/>
      </w:pPr>
      <w:r>
        <w:rPr>
          <w:rFonts w:ascii="仿宋_GB2312" w:hAnsi="仿宋_GB2312" w:cs="仿宋_GB2312" w:eastAsia="仿宋_GB2312"/>
          <w:sz w:val="24"/>
          <w:shd w:fill="FFFFFF" w:val="clear"/>
        </w:rPr>
        <w:t>4.4 本章节《技术规格要求》内容只提及产品主要配置，中标人应根据投标产品的特点，提供足够的部件，确保产品能通过验收和法定计量部门检定。因中标人提供的部件不足够，导致产品不能通过验收和法定部门计量检定，则所欠缺的部件由中标人负责免费提供，且每逾期一天，中标人须向采购人偿付不能通过验收和法定计量部门计量检定的产品总价的2‰的延误金。</w:t>
      </w:r>
    </w:p>
    <w:p>
      <w:pPr>
        <w:pStyle w:val="null3"/>
        <w:ind w:firstLine="480"/>
        <w:jc w:val="left"/>
      </w:pPr>
      <w:r>
        <w:rPr>
          <w:rFonts w:ascii="仿宋_GB2312" w:hAnsi="仿宋_GB2312" w:cs="仿宋_GB2312" w:eastAsia="仿宋_GB2312"/>
          <w:sz w:val="24"/>
          <w:shd w:fill="FFFFFF" w:val="clear"/>
        </w:rPr>
        <w:t>4.5 在验收时所发生的一切费用由中标供 应商承担。</w:t>
      </w:r>
    </w:p>
    <w:p>
      <w:pPr>
        <w:pStyle w:val="null3"/>
        <w:ind w:firstLine="480"/>
        <w:jc w:val="left"/>
      </w:pPr>
      <w:r>
        <w:rPr>
          <w:rFonts w:ascii="仿宋_GB2312" w:hAnsi="仿宋_GB2312" w:cs="仿宋_GB2312" w:eastAsia="仿宋_GB2312"/>
          <w:sz w:val="24"/>
          <w:shd w:fill="FFFFFF" w:val="clear"/>
        </w:rPr>
        <w:t>4.6 若验收不能符合要求，采购人将按合同商务条款的有关规定执行。</w:t>
      </w:r>
    </w:p>
    <w:p>
      <w:pPr>
        <w:pStyle w:val="null3"/>
        <w:ind w:firstLine="480"/>
        <w:jc w:val="left"/>
      </w:pPr>
      <w:r>
        <w:rPr>
          <w:rFonts w:ascii="仿宋_GB2312" w:hAnsi="仿宋_GB2312" w:cs="仿宋_GB2312" w:eastAsia="仿宋_GB2312"/>
          <w:sz w:val="24"/>
          <w:shd w:fill="FFFFFF" w:val="clear"/>
        </w:rPr>
        <w:t>5、技术资料要求</w:t>
      </w:r>
    </w:p>
    <w:p>
      <w:pPr>
        <w:pStyle w:val="null3"/>
        <w:ind w:firstLine="480"/>
        <w:jc w:val="left"/>
      </w:pPr>
      <w:r>
        <w:rPr>
          <w:rFonts w:ascii="仿宋_GB2312" w:hAnsi="仿宋_GB2312" w:cs="仿宋_GB2312" w:eastAsia="仿宋_GB2312"/>
          <w:sz w:val="24"/>
          <w:shd w:fill="FFFFFF" w:val="clear"/>
        </w:rPr>
        <w:t>中标人应在设备交货时向采购人提供完整的技术资料，包括：产品验收标准（含产品合格证验收清单等）；技术操作手册、技术说明书；使用说明书；设备安装调试资料、维修线路原理图及其维修资料；零部件目录；备品备件易耗件清单及合同中要求的其他文件资料。</w:t>
      </w:r>
    </w:p>
    <w:p>
      <w:pPr>
        <w:pStyle w:val="null3"/>
        <w:ind w:firstLine="480"/>
        <w:jc w:val="left"/>
      </w:pPr>
      <w:r>
        <w:rPr>
          <w:rFonts w:ascii="仿宋_GB2312" w:hAnsi="仿宋_GB2312" w:cs="仿宋_GB2312" w:eastAsia="仿宋_GB2312"/>
          <w:sz w:val="24"/>
          <w:shd w:fill="FFFFFF" w:val="clear"/>
        </w:rPr>
        <w:t>6、专用工具</w:t>
      </w:r>
    </w:p>
    <w:p>
      <w:pPr>
        <w:pStyle w:val="null3"/>
        <w:ind w:firstLine="480"/>
        <w:jc w:val="left"/>
      </w:pPr>
      <w:r>
        <w:rPr>
          <w:rFonts w:ascii="仿宋_GB2312" w:hAnsi="仿宋_GB2312" w:cs="仿宋_GB2312" w:eastAsia="仿宋_GB2312"/>
          <w:sz w:val="24"/>
          <w:shd w:fill="FFFFFF" w:val="clear"/>
        </w:rPr>
        <w:t>中标供</w:t>
      </w:r>
      <w:r>
        <w:rPr>
          <w:rFonts w:ascii="仿宋_GB2312" w:hAnsi="仿宋_GB2312" w:cs="仿宋_GB2312" w:eastAsia="仿宋_GB2312"/>
          <w:sz w:val="24"/>
          <w:shd w:fill="FFFFFF" w:val="clear"/>
        </w:rPr>
        <w:t xml:space="preserve"> 应商应向采购人提供安装和维修所需的特殊专用工具及清单(如果有的话)，其费用包括在投标总价内。</w:t>
      </w:r>
    </w:p>
    <w:p>
      <w:pPr>
        <w:pStyle w:val="null3"/>
        <w:ind w:firstLine="480"/>
        <w:jc w:val="left"/>
      </w:pPr>
      <w:r>
        <w:rPr>
          <w:rFonts w:ascii="仿宋_GB2312" w:hAnsi="仿宋_GB2312" w:cs="仿宋_GB2312" w:eastAsia="仿宋_GB2312"/>
          <w:sz w:val="24"/>
          <w:shd w:fill="FFFFFF" w:val="clear"/>
        </w:rPr>
        <w:t>7、备品备件</w:t>
      </w:r>
    </w:p>
    <w:p>
      <w:pPr>
        <w:pStyle w:val="null3"/>
        <w:ind w:firstLine="480"/>
        <w:jc w:val="left"/>
      </w:pPr>
      <w:r>
        <w:rPr>
          <w:rFonts w:ascii="仿宋_GB2312" w:hAnsi="仿宋_GB2312" w:cs="仿宋_GB2312" w:eastAsia="仿宋_GB2312"/>
          <w:sz w:val="24"/>
          <w:shd w:fill="FFFFFF" w:val="clear"/>
        </w:rPr>
        <w:t>中标供</w:t>
      </w:r>
      <w:r>
        <w:rPr>
          <w:rFonts w:ascii="仿宋_GB2312" w:hAnsi="仿宋_GB2312" w:cs="仿宋_GB2312" w:eastAsia="仿宋_GB2312"/>
          <w:sz w:val="24"/>
          <w:shd w:fill="FFFFFF" w:val="clear"/>
        </w:rPr>
        <w:t xml:space="preserve"> 应商应提供设备在质量保证期内所需的备品备件(如果有的话),其费用含在投标总价中。</w:t>
      </w:r>
    </w:p>
    <w:p>
      <w:pPr>
        <w:pStyle w:val="null3"/>
        <w:ind w:firstLine="480"/>
        <w:jc w:val="left"/>
      </w:pPr>
      <w:r>
        <w:rPr>
          <w:rFonts w:ascii="仿宋_GB2312" w:hAnsi="仿宋_GB2312" w:cs="仿宋_GB2312" w:eastAsia="仿宋_GB2312"/>
          <w:sz w:val="24"/>
          <w:shd w:fill="FFFFFF" w:val="clear"/>
        </w:rPr>
        <w:t>（二）违约责任：</w:t>
      </w:r>
    </w:p>
    <w:p>
      <w:pPr>
        <w:pStyle w:val="null3"/>
        <w:ind w:firstLine="480"/>
        <w:jc w:val="left"/>
      </w:pPr>
      <w:r>
        <w:rPr>
          <w:rFonts w:ascii="仿宋_GB2312" w:hAnsi="仿宋_GB2312" w:cs="仿宋_GB2312" w:eastAsia="仿宋_GB2312"/>
          <w:sz w:val="24"/>
          <w:shd w:fill="FFFFFF" w:val="clear"/>
        </w:rPr>
        <w:t>1、因中标人原因造成采购合同无法按时签订的，视为中标人违约，对采购人造成的损失的，中标人还需另行支付相应的赔偿。</w:t>
      </w:r>
    </w:p>
    <w:p>
      <w:pPr>
        <w:pStyle w:val="null3"/>
        <w:ind w:firstLine="480"/>
        <w:jc w:val="left"/>
      </w:pPr>
      <w:r>
        <w:rPr>
          <w:rFonts w:ascii="仿宋_GB2312" w:hAnsi="仿宋_GB2312" w:cs="仿宋_GB2312" w:eastAsia="仿宋_GB2312"/>
          <w:sz w:val="24"/>
          <w:shd w:fill="FFFFFF" w:val="clear"/>
        </w:rPr>
        <w:t>2、在签定采购合同之后，有下列情形之一的，将视为中标人违约，采购人有权从履约保证金中取得补偿（如有提交履约保证金的），并可进一步提出追索和索赔：</w:t>
      </w:r>
    </w:p>
    <w:p>
      <w:pPr>
        <w:pStyle w:val="null3"/>
        <w:ind w:firstLine="480"/>
        <w:jc w:val="left"/>
      </w:pPr>
      <w:r>
        <w:rPr>
          <w:rFonts w:ascii="仿宋_GB2312" w:hAnsi="仿宋_GB2312" w:cs="仿宋_GB2312" w:eastAsia="仿宋_GB2312"/>
          <w:sz w:val="24"/>
          <w:shd w:fill="FFFFFF" w:val="clear"/>
        </w:rPr>
        <w:t>2.1中标人提供的产品实际情况与投标文件响应不符，或未按合同规定的质量要求交货的，采购人有权拒收，由此造成的直接损失和间接损失由中标人赔偿；</w:t>
      </w:r>
    </w:p>
    <w:p>
      <w:pPr>
        <w:pStyle w:val="null3"/>
        <w:ind w:firstLine="480"/>
        <w:jc w:val="left"/>
      </w:pPr>
      <w:r>
        <w:rPr>
          <w:rFonts w:ascii="仿宋_GB2312" w:hAnsi="仿宋_GB2312" w:cs="仿宋_GB2312" w:eastAsia="仿宋_GB2312"/>
          <w:sz w:val="24"/>
          <w:shd w:fill="FFFFFF" w:val="clear"/>
        </w:rPr>
        <w:t>2.2中标人提供的产品不是原装正品或来源渠道不合法、不合规，不能享受原厂或原厂认可的售后维修机构售 后服 务的；</w:t>
      </w:r>
    </w:p>
    <w:p>
      <w:pPr>
        <w:pStyle w:val="null3"/>
        <w:ind w:firstLine="480"/>
        <w:jc w:val="left"/>
      </w:pPr>
      <w:r>
        <w:rPr>
          <w:rFonts w:ascii="仿宋_GB2312" w:hAnsi="仿宋_GB2312" w:cs="仿宋_GB2312" w:eastAsia="仿宋_GB2312"/>
          <w:sz w:val="24"/>
          <w:shd w:fill="FFFFFF" w:val="clear"/>
        </w:rPr>
        <w:t>2.3中标人逾期交货（包括整修、返工、补交或由需方提出更改、中标人承诺，但未在承诺的工期内完成等）的，每逾期一天，按合同价格的万分之五偿付违约金；</w:t>
      </w:r>
    </w:p>
    <w:p>
      <w:pPr>
        <w:pStyle w:val="null3"/>
        <w:ind w:firstLine="480"/>
        <w:jc w:val="left"/>
      </w:pPr>
      <w:r>
        <w:rPr>
          <w:rFonts w:ascii="仿宋_GB2312" w:hAnsi="仿宋_GB2312" w:cs="仿宋_GB2312" w:eastAsia="仿宋_GB2312"/>
          <w:sz w:val="24"/>
          <w:shd w:fill="FFFFFF" w:val="clear"/>
        </w:rPr>
        <w:t>2.4中标人不能交货或不能完成合同的（不可抗力因素造成的除外），中标人应双倍返还招标人支付的定金；</w:t>
      </w:r>
    </w:p>
    <w:p>
      <w:pPr>
        <w:pStyle w:val="null3"/>
        <w:ind w:firstLine="480"/>
        <w:jc w:val="left"/>
      </w:pPr>
      <w:r>
        <w:rPr>
          <w:rFonts w:ascii="仿宋_GB2312" w:hAnsi="仿宋_GB2312" w:cs="仿宋_GB2312" w:eastAsia="仿宋_GB2312"/>
          <w:sz w:val="24"/>
          <w:shd w:fill="FFFFFF" w:val="clear"/>
        </w:rPr>
        <w:t>2.5中标人未能按合同规定履行其义务的；</w:t>
      </w:r>
    </w:p>
    <w:p>
      <w:pPr>
        <w:pStyle w:val="null3"/>
        <w:ind w:firstLine="480"/>
        <w:jc w:val="left"/>
      </w:pPr>
      <w:r>
        <w:rPr>
          <w:rFonts w:ascii="仿宋_GB2312" w:hAnsi="仿宋_GB2312" w:cs="仿宋_GB2312" w:eastAsia="仿宋_GB2312"/>
          <w:sz w:val="24"/>
          <w:shd w:fill="FFFFFF" w:val="clear"/>
        </w:rPr>
        <w:t>2.6在签定采购合同之后，中标人要求解除合同的；</w:t>
      </w:r>
    </w:p>
    <w:p>
      <w:pPr>
        <w:pStyle w:val="null3"/>
        <w:ind w:firstLine="480"/>
        <w:jc w:val="left"/>
      </w:pPr>
      <w:r>
        <w:rPr>
          <w:rFonts w:ascii="仿宋_GB2312" w:hAnsi="仿宋_GB2312" w:cs="仿宋_GB2312" w:eastAsia="仿宋_GB2312"/>
          <w:sz w:val="24"/>
          <w:shd w:fill="FFFFFF" w:val="clear"/>
        </w:rPr>
        <w:t>3、本合同所有设备、材料的制造、安装及服务，都必须由中标人自己或在投标文件中明确的单位承担，不得以任何名义和理由进行分包或转包。如有发现，视为中标人违约，采购人有权单方终止合同，对采购人造成损失的，需另行支付相应的赔偿。</w:t>
      </w:r>
    </w:p>
    <w:p>
      <w:pPr>
        <w:pStyle w:val="null3"/>
        <w:ind w:firstLine="480"/>
        <w:jc w:val="left"/>
      </w:pPr>
      <w:r>
        <w:rPr>
          <w:rFonts w:ascii="仿宋_GB2312" w:hAnsi="仿宋_GB2312" w:cs="仿宋_GB2312" w:eastAsia="仿宋_GB2312"/>
          <w:sz w:val="24"/>
          <w:shd w:fill="FFFFFF" w:val="clear"/>
        </w:rPr>
        <w:t>4、中标人履行义务不符合合同约定时，采购人有权扣减尾款。</w:t>
      </w:r>
    </w:p>
    <w:p>
      <w:pPr>
        <w:pStyle w:val="null3"/>
        <w:ind w:firstLine="480"/>
        <w:jc w:val="left"/>
      </w:pPr>
      <w:r>
        <w:rPr>
          <w:rFonts w:ascii="仿宋_GB2312" w:hAnsi="仿宋_GB2312" w:cs="仿宋_GB2312" w:eastAsia="仿宋_GB2312"/>
          <w:sz w:val="24"/>
          <w:shd w:fill="FFFFFF" w:val="clear"/>
        </w:rPr>
        <w:t>5、因中标人原因发生重大质量事故，除依约承担赔偿责任外，还将按有关质量管理办法规定执行。同时，采购人有权保留更换中标人的权利，并报相关行政主管部门处罚。</w:t>
      </w:r>
    </w:p>
    <w:p>
      <w:pPr>
        <w:pStyle w:val="null3"/>
        <w:ind w:firstLine="480"/>
        <w:jc w:val="left"/>
      </w:pPr>
      <w:r>
        <w:rPr>
          <w:rFonts w:ascii="仿宋_GB2312" w:hAnsi="仿宋_GB2312" w:cs="仿宋_GB2312" w:eastAsia="仿宋_GB2312"/>
          <w:sz w:val="24"/>
          <w:shd w:fill="FFFFFF" w:val="clear"/>
        </w:rPr>
        <w:t>6、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left"/>
      </w:pPr>
      <w:r>
        <w:rPr>
          <w:rFonts w:ascii="仿宋_GB2312" w:hAnsi="仿宋_GB2312" w:cs="仿宋_GB2312" w:eastAsia="仿宋_GB2312"/>
          <w:sz w:val="24"/>
          <w:shd w:fill="FFFFFF" w:val="clear"/>
        </w:rPr>
        <w:t>7、在明确违约责任后，中标人应在接到书面通知书起七天内支付违约金、赔偿金等。</w:t>
      </w:r>
    </w:p>
    <w:p>
      <w:pPr>
        <w:pStyle w:val="null3"/>
        <w:ind w:firstLine="480"/>
        <w:jc w:val="left"/>
      </w:pPr>
      <w:r>
        <w:rPr>
          <w:rFonts w:ascii="仿宋_GB2312" w:hAnsi="仿宋_GB2312" w:cs="仿宋_GB2312" w:eastAsia="仿宋_GB2312"/>
          <w:sz w:val="24"/>
          <w:shd w:fill="FFFFFF" w:val="clear"/>
        </w:rPr>
        <w:t>8、本招标文件未明确的其它约定事项或条款，待采购人与中标人签订合同时，由双方协商订立。</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★A、报价要求： 投标人按采购包投标，对同一采购包内所有品目号内容投标时必须完整，评标与授标以采购包为单位。投标报价不得超出招标文件规定的各采购包及各品目号最高限价。投标报价应包含投标货物所涉及的所有费用，包括货物制造、包装、运输、装卸、税金、保险、安装、搬运、调试、验收、培训、检验、保修、外贸代理费（若有）、关税（若有）、本项目采购代理服务费等一切相关费用。 B、除非有特殊需要，招标文件不单独提供本项目使用地的自然环境、气候条件、公有设施、配套设施等情况，投标人若对以上情况要求了解，经采购人同意后，可以到使用地勘查，费用自理，否则将被视为熟悉上述与履行合同有关的一切情况。投标人在现场勘察所发生的一切费用及事故由投标人自行承担，采购人不承担任何责任。 C、凡参与政府采购并依法取得政府采购合同的供 应商，均可使用政府采购合同向福建省政府采购网发布的政府采购合同融资业务信息的银行业金融机构申请融资，可在“政采贷”模块进行具体操作。 C.1、企业申请所需提交的材料可登录“福建省政府采购网”查询。 C.2、融资主要条件:①担保条件:除法定代表人或实际控制人担保外，如融资金额未超过政府采购合同金额的，银行不要求企业供 应商提供财产抵质押或第三方担保，或附加其他担保条件。②专用账户:当银行同意授信后，企业供 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[350501]ZDZB[GK]2025003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泉州市正骨医院北峰院区医用内窥镜采购项目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 关节镜系统)</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关节镜系统</w:t>
            </w:r>
          </w:p>
        </w:tc>
        <w:tc>
          <w:tcPr>
            <w:tcW w:type="dxa" w:w="1661"/>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[350501]ZDZB[GK]2025003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泉州市正骨医院北峰院区医用内窥镜采购项目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 xml:space="preserve"> 关节镜系统</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关节镜系统</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关节镜系统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