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泉港区医院病房大楼1#楼电梯货物类采购(二次)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CGXM-2025-350505-00093[2025]00142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[350505]ZDZB[GK]2025001-1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泉州市泉港区医院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福建省中达招标代理有限公司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2025年10月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福建省中达招标代理有限公司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泉港区医院病房大楼1#楼电梯货物类采购(二次)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CGXM-2025-350505-00093[2025]00142</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[350505]ZDZB[GK]2025001-1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按照《政府采购进口产品管理办法》等规定执行，是否允许进口产品参加投标详见《采购标的一览表》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按照《关于调整优化节能产品、环境标志产品政府采购执行机制的通知》财库〔2019〕9号等规定执行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按照《市场监管总局关于发布参与实施政府采购节能产品、环境标志产品认证机构名录的公告》（2019年第16号）等规定执行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一般资格条件证明材料指：营业执照等证明文件、财务状况报告(财务报告、或资信证明）、依法缴纳税收证明材料、依法缴纳社会保障资金证明材料、具备履行合同所必需设备和专业技术能力的声明函、参加采购活动前三年内在经营活动中没有重大违法记录的声明。供应商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特殊资格要求</w:t>
            </w:r>
          </w:p>
        </w:tc>
        <w:tc>
          <w:tcPr>
            <w:tcW w:type="dxa" w:w="4614"/>
          </w:tcPr>
          <w:p>
            <w:pPr>
              <w:pStyle w:val="null3"/>
              <w:jc w:val="left"/>
            </w:pPr>
            <w:r>
              <w:rPr>
                <w:rFonts w:ascii="仿宋_GB2312" w:hAnsi="仿宋_GB2312" w:cs="仿宋_GB2312" w:eastAsia="仿宋_GB2312"/>
              </w:rPr>
              <w:t>①投标人须具备特种设备安装改造维修许可证(乘客电梯)或《中华人民共和国特种设备生产许可证》，须提供有效证书复印件。②所投品牌电梯制造商须具备《中华人民共和国特种设备制造许可证》(乘客电梯)或《中华人民共和国特种设备生产许可证》，须提供有效证书复印件</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泉州市泉港区医院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泉州市泉港区祥云南路2098号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黄田阳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0595-68170077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福建省中达招标代理有限公司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福建省福州市台江区宁化街道祥坂街357号（原西二环南路西侧）阳光假日广场办公楼11层10办公、17层09办公</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350004</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杨倩倩、杨少芬、陈柳珍</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0595-28977004</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福建省中达招标代理有限公司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1,700,000.00</w:t>
      </w:r>
    </w:p>
    <w:p>
      <w:pPr>
        <w:pStyle w:val="null3"/>
        <w:jc w:val="left"/>
      </w:pPr>
      <w:r>
        <w:rPr>
          <w:rFonts w:ascii="仿宋_GB2312" w:hAnsi="仿宋_GB2312" w:cs="仿宋_GB2312" w:eastAsia="仿宋_GB2312"/>
        </w:rPr>
        <w:t>采购包最高限价（元）: 1,700,000.00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泉港区医院病房大楼1#楼电梯货物类采购</w:t>
            </w:r>
          </w:p>
        </w:tc>
        <w:tc>
          <w:tcPr>
            <w:tcW w:type="dxa" w:w="1187"/>
          </w:tcPr>
          <w:p>
            <w:pPr>
              <w:pStyle w:val="null3"/>
              <w:jc w:val="right"/>
            </w:pPr>
            <w:r>
              <w:rPr>
                <w:rFonts w:ascii="仿宋_GB2312" w:hAnsi="仿宋_GB2312" w:cs="仿宋_GB2312" w:eastAsia="仿宋_GB2312"/>
              </w:rPr>
              <w:t>4.00</w:t>
            </w:r>
          </w:p>
        </w:tc>
        <w:tc>
          <w:tcPr>
            <w:tcW w:type="dxa" w:w="1187"/>
          </w:tcPr>
          <w:p>
            <w:pPr>
              <w:pStyle w:val="null3"/>
              <w:jc w:val="right"/>
            </w:pPr>
            <w:r>
              <w:rPr>
                <w:rFonts w:ascii="仿宋_GB2312" w:hAnsi="仿宋_GB2312" w:cs="仿宋_GB2312" w:eastAsia="仿宋_GB2312"/>
              </w:rPr>
              <w:t>1,700,000.00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泉港区医院病房大楼1#楼电梯货物类采购</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泉港区医院病房大楼1#楼电梯货物类采购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泉港区医院L1、L2</w:t>
            </w:r>
          </w:p>
        </w:tc>
        <w:tc>
          <w:tcPr>
            <w:tcW w:type="dxa" w:w="2076"/>
          </w:tcPr>
          <w:p>
            <w:pPr>
              <w:pStyle w:val="null3"/>
              <w:jc w:val="left"/>
            </w:pPr>
            <w:r>
              <w:rPr>
                <w:rFonts w:ascii="仿宋_GB2312" w:hAnsi="仿宋_GB2312" w:cs="仿宋_GB2312" w:eastAsia="仿宋_GB2312"/>
              </w:rPr>
              <w:t>泉港区医院L1、L2</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有机房医用电梯</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泉港区医院L3</w:t>
            </w:r>
          </w:p>
        </w:tc>
        <w:tc>
          <w:tcPr>
            <w:tcW w:type="dxa" w:w="2076"/>
          </w:tcPr>
          <w:p>
            <w:pPr>
              <w:pStyle w:val="null3"/>
              <w:jc w:val="left"/>
            </w:pPr>
            <w:r>
              <w:rPr>
                <w:rFonts w:ascii="仿宋_GB2312" w:hAnsi="仿宋_GB2312" w:cs="仿宋_GB2312" w:eastAsia="仿宋_GB2312"/>
              </w:rPr>
              <w:t>泉港区医院L3</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有机房医用电梯</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泉港区医院L4</w:t>
            </w:r>
          </w:p>
        </w:tc>
        <w:tc>
          <w:tcPr>
            <w:tcW w:type="dxa" w:w="2076"/>
          </w:tcPr>
          <w:p>
            <w:pPr>
              <w:pStyle w:val="null3"/>
              <w:jc w:val="left"/>
            </w:pPr>
            <w:r>
              <w:rPr>
                <w:rFonts w:ascii="仿宋_GB2312" w:hAnsi="仿宋_GB2312" w:cs="仿宋_GB2312" w:eastAsia="仿宋_GB2312"/>
              </w:rPr>
              <w:t>泉港区医院L4</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有机房电梯</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 （1）为避免后期可能出现的种种问题及异议，各潜在投标人可自行对本项目进行实地勘察（自愿原则），以便后期工作的顺利开展。采购人对投标人实地勘察后做出的任何推论、理解和结论均不负责任，勘察现场所发生的费用及发生的意外均由投标人自行承担。若投标人未参加现场勘察，视为了解并接受现场情况，不得就此提出任何的疑义。（2）潜在投标人当天进行现场勘察时应自行携带必要的勘察设备，并做好现场勘察记录，以便获取有关编制投标文件所涉及现场资料。投标人未进行现场勘察的，如获中标，不得以任何未进行现场勘察方面的理由要求调整投标报价及其他投标承诺或放弃中标资格。（3）现场勘察集合时间：投标人统一在获取招标文件截止时间后第一个工作日上午09：30。（4）现场勘察集中地点：泉州市泉港区医院办公楼1楼集合；（5）现场勘察联系人及联系方式：黄田阳0595-68170077。</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随机抽取</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随机抽取</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福建省中达招标代理有限公司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泉港区财政局政府采购监督管理办公室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 收费标准：中标（成交）金额在100万元人民币以内的：按中标（成交）的1.5%计取；中标（成交）超过100万的：其中100万按中标（成交）的1.5%计取；100万-500万部分金额按1.1%计取。中标人在领取中标通知书前，以转账或汇款方式提交，请投标人报价时予以充分考虑。②、代理服务费缴交账户信息： 账户名：福建省中达招标代理有限公司，账号：3500 1890 0070 5251 5459，开户行：建设银行福州城北支行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(2)-1、无供应商为本次采购项目提供设计、编制规范、进行管理等服务。 (2)-2、评标过程中出现下列情形之一的，评标委员会应当启动异常低价投标审查程序：（一）投标报价低于全部通过符合性审查供应商投标报价平均值50%的，即投标报价&lt;全部通过符合性审查供应商投标（响应）报价平均值×50%；（二）投标报价低于通过符合性审查且报价次低供应商投标报价50%的，即投标报价&lt;通过符合性审查且报价次低供应商投标报价×50%；（三）投标报价低于采购项目最高限价45%的，即投标报价&lt;采购项目最高限价×45%；（四）其他评标委员会认为供应商报价过低，有可能影响产品质量或者不能诚信履约的情形。评标委员会启动异常低价投标审查后，应当要求相关供应商在评审现场合理的时间内提供书面说明及必要的证明材料，对投标价格作出解释。书面说明、证明材料主要是项目具体成本测算等与报价合理性相关的说明、材料。如果投标供应商不提供书面说明、证明材料，或者提供的书面说明、证明材料不能证明其报价合理性的，应当将其作为无效投标处理。审查相关情况应当在评审报告中记录。本款所述合理的时间内指在接到电话通知的半小时内，建议投标人提前评估其报价的合理性，提早准备相应材料，以便出现上述情形时能在规定时间内提供。 (2)-3、质疑受理的其它要求： ①、质疑人线下提交书面质疑的，质疑书还应包括：a、质疑人已在福建省政府采购网上公开信息系统上依法获取招标文件的证明文件（体现查看时间或获取招标文件时间，该时间以福建省政府采购网上公开信息系统记载为准），否则将不被认定为潜在投标人；b、质疑人为法人或其他组织的，质疑函需逐页加盖质疑人单位公章；若本项目接受自然人投标且质疑人为自然人的，质疑函需质疑人本人逐页签名。②、在法定质疑期内供应商须一次性提出针对同一采购程序环节的质疑，二（多）次质疑不予受理，采购代理机构或采购人只针对第一次有效质疑进行答复。③、投标人对本项目招标文件有任何疑议或不认同之处，需在法定时间内按规定以书面方式【接收地点为：福州市台江区宁化街道祥坂街357号阳光城时代广场17层09室（电话：0591-88231280、28303390)】提出质疑，否则视为投标人接受招标文件的规定。 ” (2)-4、根据采购资料归档需求，中标人在中标后应提供与电子投标文件内容相同的纸质投标文件（胶装后并加盖中标人单位公章骑缝章），数量：2套。 (2)-6、发布结果公告后，我司将通过电子邮件方式向参与本项目的所有未中标供应商发送评审结果通知书，请各投标人自行登录各自投标文件所附投标函中所预留的电子邮箱查看。各供应商投标文件所附投标函中未填写或未正确填写有效电子邮箱的，自行承担不利后果。（2）-5、远程开标【a.本项目采用“远程开标”，供应商可到开标现场，也可不到开标现场，由供应商自行决定。供应商选择到开标现场开标的，请将CA证书送达指定开标室。】 。【b.供应商不到开标现场的，在开标时自行登录采购系统，线上观看开标过程，并按要求在开标时段对投标文件进行远程解密、远程签章。】 【c.供应商应确保自身设施、设备、网络状况良好，提前了解熟悉远程开标流程，因供应商自身原因造成无法正常观看开标过程、远程解密或签章的，后果由供应商自行承担。】 【d.在规定的时间内正确提交电子投标文件的供应商在开标时将由系统判断签到情况，具体信息以福建省政府采购网上公开信息系统所示为准。】 【e.供应商应在远程解密开启后在规定时间内使用CA数字证书（应与投标文件加密时所用CA证书一致）进行投标文件的解密操作，逾期未解密的视为放弃投标。】 【f.唱标结束后，供应商可对开标结果进行签章，并在远程签章开放后5分钟内完成，逾期未签章的视同认可开标结果。】 【g.开、评标期间，供应商代表应保证采购系统中预留的联系方式畅通，以便随时接收并答复评标委员会发起的澄清等事项。】 【h.在操作过程中如有疑问请咨询技术人员（400-1612-666）或采购代理机构工作人员。】</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根据《福建省财政厅关于电子化政府采购项目中视为串标情形认定与处理的指导意见》闽财购〔2018〕30号规定，有下列情形之一的，视为投标人串通投标，其投标无效，没收其投标保证金，并书面报告本级财政部门： a1不同投标人的投标保证金转出账户的银行账户名称相同的； a2投标人上传电子投标文件被福建省政府采购网上公开信息系统投标客户端所赋予的项目内部识别码与本招标项目的其他投标人相同的； a3系统记录的编制电子投标文件使用的计算机或上传电子投标文件使用的计算机网卡 MAC 地址与本招标项目的其他投标人一致的； a4投标人上传的电子投标文件若出现使用本项目其他投标人的数字证书加密的或加盖本项目的其他投标人的电子印章的。a5不同投标人被福建省政府采购网上公开信息系统判定为串通投标的其他情形。B、潜在供应商在福建省政府采购网上公开信息系统注册报名时应录入供应商中文全称，不应使用简称、字母、符号等，否则有可能造成电子投标无法进行或核验保证金未能通过而导致投标失败。 C、投标人在开标现场用于解密的CA必须与制作该项目电子投标文件时所用CA为同一把CA，否则无法解密。 解密完成后，CA将退还投标人。 D、福建省政府采购网上公开信息系统对投标保证金实行一个项目（合同包）一个帐号的制度，系统平台自动生成供应商所投合同包的缴交银行账号，同一项目不同合同包同一投标人或不同投标人系统自动生成的帐号均不相同，不得混用。 同一项目再次采购时将采用不同的帐号，投标人需重新缴交投标保证金，否则会造成开标前核验保证金不能通过而导致投标失败。投标截止时间前投标人缴交的投标保证金处于保密状态，招标代理机构无法查询投标保证金的到帐情况，请供应商务必留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福建省中达招标代理有限公司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福建省中达招标代理有限公司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福建省中达招标代理有限公司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福建省中达招标代理有限公司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福建省中达招标代理有限公司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福建省中达招标代理有限公司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福建省中达招标代理有限公司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福建省中达招标代理有限公司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福建省中达招标代理有限公司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福建省中达招标代理有限公司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福建省中达招标代理有限公司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福建省中达招标代理有限公司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福建省中达招标代理有限公司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福建省中达招标代理有限公司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福建省中达招标代理有限公司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福建省中达招标代理有限公司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福建省中达招标代理有限公司</w:t>
      </w:r>
      <w:r>
        <w:rPr>
          <w:rFonts w:ascii="仿宋_GB2312" w:hAnsi="仿宋_GB2312" w:cs="仿宋_GB2312" w:eastAsia="仿宋_GB2312"/>
        </w:rPr>
        <w:t xml:space="preserve"> 提出询问， </w:t>
      </w:r>
      <w:r>
        <w:rPr>
          <w:rFonts w:ascii="仿宋_GB2312" w:hAnsi="仿宋_GB2312" w:cs="仿宋_GB2312" w:eastAsia="仿宋_GB2312"/>
        </w:rPr>
        <w:t>福建省中达招标代理有限公司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福建省中达招标代理有限公司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福建省中达招标代理有限公司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由福建省中达招标代理有限公司派出的工作人员至少1人，</w:t>
      </w:r>
      <w:r>
        <w:rPr>
          <w:rFonts w:ascii="仿宋_GB2312" w:hAnsi="仿宋_GB2312" w:cs="仿宋_GB2312" w:eastAsia="仿宋_GB2312"/>
        </w:rPr>
        <w:t>其余1人可为采购人代表或福建省中达招标代理有限公司的工作人员。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一般资格条件证明材料指：营业执照等证明文件、财务状况报告(财务报告、或资信证明）、依法缴纳税收证明材料、依法缴纳社会保障资金证明材料、具备履行合同所必需设备和专业技术能力的声明函、参加采购活动前三年内在经营活动中没有重大违法记录的声明。供应商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特殊资格要求</w:t>
            </w:r>
          </w:p>
        </w:tc>
        <w:tc>
          <w:tcPr>
            <w:tcW w:type="dxa" w:w="4614"/>
          </w:tcPr>
          <w:p>
            <w:pPr>
              <w:pStyle w:val="null3"/>
              <w:jc w:val="left"/>
            </w:pPr>
            <w:r>
              <w:rPr>
                <w:rFonts w:ascii="仿宋_GB2312" w:hAnsi="仿宋_GB2312" w:cs="仿宋_GB2312" w:eastAsia="仿宋_GB2312"/>
              </w:rPr>
              <w:t>①投标人须具备特种设备安装改造维修许可证(乘客电梯)或《中华人民共和国特种设备生产许可证》，须提供有效证书复印件。②所投品牌电梯制造商须具备《中华人民共和国特种设备制造许可证》(乘客电梯)或《中华人民共和国特种设备生产许可证》，须提供有效证书复印件</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所有资格证明文件应是最新、有效、完整、清晰。有年检要求的应符合规定。有变更事宜的，变更文件应附齐全，否则投标无效。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3、不满足招标文件第七章投标文件格式“资格及资信证明部分”中“※注意”事项的。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4、招标文件规定的其他投标无效情形。</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福建省中达招标代理有限公司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福建省中达招标代理有限公司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福建省中达招标代理有限公司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福建省中达招标代理有限公司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福建省中达招标代理有限公司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1、产品未经过进口产品论证，而投标人以进口产品投标；</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2、技术部分中出现报价部分的全部或部分的投标报价信息（或组成资料）的；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3、不满足招标文件第五章《招标内容及要求》中带★号条款的；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4、投标文件中提供虚假或失实资料的；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5、招标文件规定的其他投标无效情形。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1、商务部分中出现报价部分的全部或部分的投标报价信息（或组成资料）的；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2、不满足招标文件第五章《招标内容及要求》中“三、商务条件”带★号条款的。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3、招标文件规定的其他投标无效情形。</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福建省中达招标代理有限公司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经与采购人确认，本项目为未预留份额专门面向中小企业采购的货物类采购项目，本采购标的对应的中小企业划分标准所属行业为工业。 本项目执行的政府采购优惠政策如下：（一）《政府采购促进中小企业发展管理办法》（财库〔2020〕46号）、《关于进一步加大政府采购支持中小企业力度的通知》（财库〔2022〕19号）及《福建省财政厅关于进一步加大政府采购支持中小企业力度的通知》（闽财规〔2022〕13号）文中规定的价格扣除：在非专门面向中小企业的采购项目中，对符合该管理办法规定的小微企业报价给予相应的价格扣除（货物、服务类项目按15%扣除），用扣除后的价格参加评审。1、在货物采购项目中，货物应当由中小企业制造，不对其中涉及的服务的承接商作出要求；在服务采购项目中，服务的承接商应当为中小企业，不对其中涉及的货物的制造商作出要求。2、大型企业提供的所有采购标的均为小微企业制造的，可享受价格扣除；如果一个采购项目或采购包含有多个采购标的的，则每个采购标的均应由中小企业制造，否则不予价格扣除。3、参加政府采购活动的中小企业应当提供《中小企业声明函》(见本文件最后章节格式)；若投标人提供的《中小企业声明函》中填写的行业与招标文件中明确的采购标的对应的中小企业划分标准所属行业不一致，则不予认定为中小企业。（二）监狱企业优惠政策：根据财库【2014】68号文《关于政府采购支持监狱企业发展有关问题的通知》的规定，在政府采购活动中，监狱企业视同小型、微型企业，享受预留份额、评审中价格扣除等政府采购促进中小企业发展的政府采购政策。 监狱企业参加政府采购活动时，应当提供由省级以上监狱管理局、戒毒管理局(含新疆生产建设兵团)出具的属于监狱企业的证明文件，否则不予价格扣除。监狱企业属于小型、微型企业的，不重复享受政策。（三）残疾人福利性单位优惠政策：根据财库〔2017〕141号文《关于促进残疾人就业政府采购政策的通知》的规定，在政府采购活动中，残疾人福利性单位视同小型、微型企业，享受预留份额、评审中价格扣除等促进中小企业发展的政府采购政策。对于非专门面向中小企业的项目，对残疾人福利性单位产品价格给予15%的扣除；对残疾人福利性单位与其他组织组成联合体参与政府采购活动的，残疾人福利性单位的协议合同金额占总合同金额30%以上的，给予联合体合同金额5%的价格扣除。残疾人福利性单位参加政府采购活动时，应当提供《残疾人福利性单位声明函》并加单位公章(见本文件最后章节格式)。 残疾人福利性单位属于小型、微型企业的，不重复享受政策。 说明：采购代理机构将在中标、成交结果公告同时公告中标人提交的《中小企业声明函》或《残疾人福利性单位声明函》，接受社会监督。供应商应当对其出具的声明函的真实性负责，如内容不实的，属于提供虚假材料谋取中标、成交，其中标、成交无效，并依照《政府采购法》第七十七条第一款的规定追究法律责任。 在实际操作中，供应商希望获得《办法》规定政策支持的，应从制造商处获得充分、准确的信息。对相关制造商信息了解不充分，或者不能确定相关信息真实、准确的，不建议出具《中小企业声明函》</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供应商应对优先采购产品和非优先采购产品进行分项报价，非优先采购产品的报价不享受给予节能产品、环境标志产品的价格扣除优惠。2、供应商应在投标文件报价部分中同时提供下述材料，否则不予价格扣除：（1)优先类节能产品、环境标志产品统计表；（2)《节能产品政府采购品目清单》或《环境标志产品政府采购品目清单》（在品目清单中标明所投产品属于哪项对应品目）；(3)所投产品属于节能（优先类）、环境标志产品的证明资料（国家确定的认证机构出具的、处于有效期之内的产品认证证书复印件）。投标产品组件或部件不享受价格扣除。 备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1、技术指标响应情况1</w:t>
            </w:r>
          </w:p>
        </w:tc>
        <w:tc>
          <w:tcPr>
            <w:tcW w:type="dxa" w:w="831"/>
          </w:tcPr>
          <w:p>
            <w:pPr>
              <w:pStyle w:val="null3"/>
              <w:jc w:val="right"/>
            </w:pPr>
            <w:r>
              <w:rPr>
                <w:rFonts w:ascii="仿宋_GB2312" w:hAnsi="仿宋_GB2312" w:cs="仿宋_GB2312" w:eastAsia="仿宋_GB2312"/>
              </w:rPr>
              <w:t>29.90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第五章招标内容及要求》“二、技术服务要求”中技术参数的响应、承诺情况，由评委进行评议并评分：标示“★”符号的技术参数（共1项）为不允许负偏离的实质性要求，否则按投标无效处理，以“评审项”标示的技术参数共46项，每负偏离一项扣0.65分，合计29.9分，正偏离不加分。</w:t>
            </w:r>
          </w:p>
        </w:tc>
      </w:tr>
      <w:tr>
        <w:tc>
          <w:tcPr>
            <w:tcW w:type="dxa" w:w="3322"/>
          </w:tcPr>
          <w:p>
            <w:pPr>
              <w:pStyle w:val="null3"/>
              <w:jc w:val="both"/>
            </w:pPr>
            <w:r>
              <w:rPr>
                <w:rFonts w:ascii="仿宋_GB2312" w:hAnsi="仿宋_GB2312" w:cs="仿宋_GB2312" w:eastAsia="仿宋_GB2312"/>
              </w:rPr>
              <w:t>1、技术指标响应情况2</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第五章招标内容及要求》“二、技术服务要求”中技术参数的响应、承诺情况，由评委进行评议并评分：标示“★”符号的技术参数（共1项）为不允许负偏离的实质性要求，否则按投标无效处理，以“▲”标示的技术参数共1项，每负偏离一项扣2.1分，合计2.1分，正偏离不加分。</w:t>
            </w:r>
          </w:p>
        </w:tc>
      </w:tr>
      <w:tr>
        <w:tc>
          <w:tcPr>
            <w:tcW w:type="dxa" w:w="3322"/>
          </w:tcPr>
          <w:p>
            <w:pPr>
              <w:pStyle w:val="null3"/>
              <w:jc w:val="both"/>
            </w:pPr>
            <w:r>
              <w:rPr>
                <w:rFonts w:ascii="仿宋_GB2312" w:hAnsi="仿宋_GB2312" w:cs="仿宋_GB2312" w:eastAsia="仿宋_GB2312"/>
              </w:rPr>
              <w:t>2.拖动系统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产品曳引机制动器的动作次数(使用寿命),曳引机制动器在正常使用中的动作次数≥1800万次的得3分，1500万次≤次数&lt;1800万次的得2分，1000万次≤次数&lt;1500万次的得1分；&lt;1000万次或未提供报告的本项不得分。（需提供第三方检测机构出具有效的检测报告予以佐证）</w:t>
            </w:r>
          </w:p>
        </w:tc>
      </w:tr>
      <w:tr>
        <w:tc>
          <w:tcPr>
            <w:tcW w:type="dxa" w:w="3322"/>
          </w:tcPr>
          <w:p>
            <w:pPr>
              <w:pStyle w:val="null3"/>
              <w:jc w:val="both"/>
            </w:pPr>
            <w:r>
              <w:rPr>
                <w:rFonts w:ascii="仿宋_GB2312" w:hAnsi="仿宋_GB2312" w:cs="仿宋_GB2312" w:eastAsia="仿宋_GB2312"/>
              </w:rPr>
              <w:t>3.拖动系统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投标人所投电梯曳引系统电动机绝缘等级达到F级且外壳防护等级达到IP42或以上的得3分，不同时满足或未提供报告的本项不得分。（需提供第三方检测机构出具有效的检测报告予以佐证）</w:t>
            </w:r>
          </w:p>
        </w:tc>
      </w:tr>
      <w:tr>
        <w:tc>
          <w:tcPr>
            <w:tcW w:type="dxa" w:w="3322"/>
          </w:tcPr>
          <w:p>
            <w:pPr>
              <w:pStyle w:val="null3"/>
              <w:jc w:val="both"/>
            </w:pPr>
            <w:r>
              <w:rPr>
                <w:rFonts w:ascii="仿宋_GB2312" w:hAnsi="仿宋_GB2312" w:cs="仿宋_GB2312" w:eastAsia="仿宋_GB2312"/>
              </w:rPr>
              <w:t>4.控制系统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电梯控制柜具备抗雷击电压能力≥15kV的得3分；12kV≤抗雷击电压能力&lt;15kV的得2分，10kV≤抗雷击电压能力&lt;12kV的得1分；抗雷击电压能力&lt;10kV或未提供报告的本项不得分。（需提供第三方检测机构出具有效的检测报告予以佐证）</w:t>
            </w:r>
          </w:p>
        </w:tc>
      </w:tr>
      <w:tr>
        <w:tc>
          <w:tcPr>
            <w:tcW w:type="dxa" w:w="3322"/>
          </w:tcPr>
          <w:p>
            <w:pPr>
              <w:pStyle w:val="null3"/>
              <w:jc w:val="both"/>
            </w:pPr>
            <w:r>
              <w:rPr>
                <w:rFonts w:ascii="仿宋_GB2312" w:hAnsi="仿宋_GB2312" w:cs="仿宋_GB2312" w:eastAsia="仿宋_GB2312"/>
              </w:rPr>
              <w:t>5.门机系统1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投标人所投乘客电梯根据GB/T 7588.1-2020,5.3.5.3.2的方法进行层门摆锤冲击试验。 抗摆锤冲击动能≥460J的得3分； 抗摆锤冲击动能≥390J的得1.5分； 抗摆锤冲击动能≥353J的得1分，抗摆锤冲击动能&lt;353J或未提供报告的本项不得分。（需提供第三方检测机构出具有效的检测报告予以佐证）</w:t>
            </w:r>
          </w:p>
        </w:tc>
      </w:tr>
      <w:tr>
        <w:tc>
          <w:tcPr>
            <w:tcW w:type="dxa" w:w="3322"/>
          </w:tcPr>
          <w:p>
            <w:pPr>
              <w:pStyle w:val="null3"/>
              <w:jc w:val="both"/>
            </w:pPr>
            <w:r>
              <w:rPr>
                <w:rFonts w:ascii="仿宋_GB2312" w:hAnsi="仿宋_GB2312" w:cs="仿宋_GB2312" w:eastAsia="仿宋_GB2312"/>
              </w:rPr>
              <w:t>6.门机系统2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投标人所投产品门电机防护等级达到IP54或以上的得3分；低于IP54或未提供报告的本项不得分。（需提供第三方检测机构出具有效的检测报告予以佐证）</w:t>
            </w:r>
          </w:p>
        </w:tc>
      </w:tr>
      <w:tr>
        <w:tc>
          <w:tcPr>
            <w:tcW w:type="dxa" w:w="3322"/>
          </w:tcPr>
          <w:p>
            <w:pPr>
              <w:pStyle w:val="null3"/>
              <w:jc w:val="both"/>
            </w:pPr>
            <w:r>
              <w:rPr>
                <w:rFonts w:ascii="仿宋_GB2312" w:hAnsi="仿宋_GB2312" w:cs="仿宋_GB2312" w:eastAsia="仿宋_GB2312"/>
              </w:rPr>
              <w:t>7.安全系统1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乘客电梯轿厢限速器的动作寿命，次数≥650万次及以上的得3分，达到500万次≤次数&lt;650万次的得2分，达到300万次≤次数&lt;500万次的得0.5分，&lt;300万次或未提供报告的本项不得分。（需提供第三方检测机构出具有效的检测报告予以佐证）</w:t>
            </w:r>
          </w:p>
        </w:tc>
      </w:tr>
      <w:tr>
        <w:tc>
          <w:tcPr>
            <w:tcW w:type="dxa" w:w="3322"/>
          </w:tcPr>
          <w:p>
            <w:pPr>
              <w:pStyle w:val="null3"/>
              <w:jc w:val="both"/>
            </w:pPr>
            <w:r>
              <w:rPr>
                <w:rFonts w:ascii="仿宋_GB2312" w:hAnsi="仿宋_GB2312" w:cs="仿宋_GB2312" w:eastAsia="仿宋_GB2312"/>
              </w:rPr>
              <w:t>8.安全系统2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产品电磁同步门系统的动作次数(使用寿命),动作次数≥1500万次的得3分，1000万次≤次数&lt;1500万次的得2分，500万次≤次数&lt;1000万次的得1分，&lt;500万次或未提供报告的本项不得分。（需提供第三方检测机构出具有效的检测报告予以佐证）</w:t>
            </w:r>
          </w:p>
        </w:tc>
      </w:tr>
      <w:tr>
        <w:tc>
          <w:tcPr>
            <w:tcW w:type="dxa" w:w="3322"/>
          </w:tcPr>
          <w:p>
            <w:pPr>
              <w:pStyle w:val="null3"/>
              <w:jc w:val="both"/>
            </w:pPr>
            <w:r>
              <w:rPr>
                <w:rFonts w:ascii="仿宋_GB2312" w:hAnsi="仿宋_GB2312" w:cs="仿宋_GB2312" w:eastAsia="仿宋_GB2312"/>
              </w:rPr>
              <w:t>9.安全系统3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产品按钮的动作次数(使用寿命),动作次数≥800万次的得3分；500万次≤次数&lt;800万次的得2分；300万次≤次数&lt;500万次的得1分；&lt;300万次或未提供报告的本项不得分。（需提供第三方检测机构出具有效的检测报告予以佐证）</w:t>
            </w:r>
          </w:p>
        </w:tc>
      </w:tr>
      <w:tr>
        <w:tc>
          <w:tcPr>
            <w:tcW w:type="dxa" w:w="3322"/>
          </w:tcPr>
          <w:p>
            <w:pPr>
              <w:pStyle w:val="null3"/>
              <w:jc w:val="both"/>
            </w:pPr>
            <w:r>
              <w:rPr>
                <w:rFonts w:ascii="仿宋_GB2312" w:hAnsi="仿宋_GB2312" w:cs="仿宋_GB2312" w:eastAsia="仿宋_GB2312"/>
              </w:rPr>
              <w:t>10.智能物联网(电梯数字服务)</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投标人所投产品电梯智能物联网或电梯数字服务符合以下要求的，每满足一项的得0.8分，满分4分。 ①检测终端应能至少保存最近100条记录，所存储的记录应包括设备的故障、事件、报警信息及其发生的时间和设备的实时运行状态信息； ②监测终端与企业应用平台质检的数据传输和存储有安全策略，对数据进行加密，对数据的远程读取应有权限管理； ③企业应用平台可随时接受电梯运行安全监督平台的访问，提供规定的信息； ④监测终端应配备紧急电源，应能将设备断电前的状态进行存储和发送，同时应保证能让电梯的图像采集装置工作至少1h; ⑤监测终端收到查询指令且设备实时运行状态发生变化时，其信息的发送间 隔不大于1s； （提供第三方检测机构出具有效的检测报告,且必须提供所投产品电梯物联网接口及开放协议供招标人驳接智慧梯控系统的承诺函（所需费用包含在报价总价中），否则本项不得分）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1.电梯安装实施方案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提供的针对本项目制定的电梯安装实施方案情况【方案包括但不限于：组织结构、施工流程、质量管控、安全保障、进度计划等核心要素，各环节配备可量化指标(如质量检测频率、安全防护标准)、责任分工表、应急预案及详细实施步骤】进行评分：方案包含的要点齐全无缺漏项、内容与要点相符、每个要点均有展开详细的阐述、整体思路结构清晰、逻辑性强，内容描述科学合理，细节考虑周全且能够适用于本项目的得3分；方案所包含的要点齐全、内容与要点相符、每个要点均有展开阐述（没有特别具体）、整体思路结构较清晰、逻辑性较强，内容描述较科学合理，细节考虑较周全且基本能够适用于本项目的得2分；方案所包含的内容与要点相符但仅有纲要、内容简略，未展开详细阐述但基本能够适用于本项目的得1分；方案不合理或未提供方案的不得分。</w:t>
            </w:r>
          </w:p>
        </w:tc>
      </w:tr>
      <w:tr>
        <w:tc>
          <w:tcPr>
            <w:tcW w:type="dxa" w:w="3322"/>
          </w:tcPr>
          <w:p>
            <w:pPr>
              <w:pStyle w:val="null3"/>
              <w:jc w:val="left"/>
            </w:pPr>
            <w:r>
              <w:rPr>
                <w:rFonts w:ascii="仿宋_GB2312" w:hAnsi="仿宋_GB2312" w:cs="仿宋_GB2312" w:eastAsia="仿宋_GB2312"/>
              </w:rPr>
              <w:t>2.售后服务能力</w:t>
            </w:r>
          </w:p>
        </w:tc>
        <w:tc>
          <w:tcPr>
            <w:tcW w:type="dxa" w:w="831"/>
          </w:tcPr>
          <w:p>
            <w:pPr>
              <w:pStyle w:val="null3"/>
              <w:jc w:val="right"/>
            </w:pPr>
            <w:r>
              <w:rPr>
                <w:rFonts w:ascii="仿宋_GB2312" w:hAnsi="仿宋_GB2312" w:cs="仿宋_GB2312" w:eastAsia="仿宋_GB2312"/>
              </w:rPr>
              <w:t>2.50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提供售后服务保障体系【包括但不限于维修网点的设置、售后人员资质数量、维修速度及能力和响应时间、保修范围、提供免费配件等情况】进行评分：方案包含的要点齐全无缺漏项、内容与要点相符、每个要点均有展开详细的阐述、整体思路结构清晰、逻辑性强，内容描述科学合理，细节考虑周全且能够适用于本项目的得2.5分；方案所包含的要点齐全、内容与要点相符、每个要点均有展开阐述（没有特别具体）、整体思路结构较清晰、逻辑性较强，内容描述较科学合理，细节考虑较周全且基本能够适用于本项目的得2分；方案所包含的内容与要点相符但仅有纲要、内容简略，未展开详细阐述但基本能够适用于本项目的得1.5分；方案不合理或未提供方案的不得分。</w:t>
            </w:r>
          </w:p>
        </w:tc>
      </w:tr>
      <w:tr>
        <w:tc>
          <w:tcPr>
            <w:tcW w:type="dxa" w:w="3322"/>
          </w:tcPr>
          <w:p>
            <w:pPr>
              <w:pStyle w:val="null3"/>
              <w:jc w:val="left"/>
            </w:pPr>
            <w:r>
              <w:rPr>
                <w:rFonts w:ascii="仿宋_GB2312" w:hAnsi="仿宋_GB2312" w:cs="仿宋_GB2312" w:eastAsia="仿宋_GB2312"/>
              </w:rPr>
              <w:t>3.质保服务</w:t>
            </w:r>
          </w:p>
        </w:tc>
        <w:tc>
          <w:tcPr>
            <w:tcW w:type="dxa" w:w="831"/>
          </w:tcPr>
          <w:p>
            <w:pPr>
              <w:pStyle w:val="null3"/>
              <w:jc w:val="right"/>
            </w:pPr>
            <w:r>
              <w:rPr>
                <w:rFonts w:ascii="仿宋_GB2312" w:hAnsi="仿宋_GB2312" w:cs="仿宋_GB2312" w:eastAsia="仿宋_GB2312"/>
              </w:rPr>
              <w:t>4.50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投标人在满足招标文件质保期的基础上（24个月），承诺每增加一年加1.5分，满分4.5分。需提供投标人承诺函并加盖公章，否则不得分。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本项目为</w:t>
      </w:r>
      <w:r>
        <w:rPr>
          <w:rFonts w:ascii="仿宋_GB2312" w:hAnsi="仿宋_GB2312" w:cs="仿宋_GB2312" w:eastAsia="仿宋_GB2312"/>
          <w:sz w:val="24"/>
          <w:b/>
          <w:shd w:fill="FFFFFF" w:val="clear"/>
        </w:rPr>
        <w:t>泉港区医院病房大楼</w:t>
      </w:r>
      <w:r>
        <w:rPr>
          <w:rFonts w:ascii="仿宋_GB2312" w:hAnsi="仿宋_GB2312" w:cs="仿宋_GB2312" w:eastAsia="仿宋_GB2312"/>
          <w:sz w:val="24"/>
          <w:b/>
          <w:shd w:fill="FFFFFF" w:val="clear"/>
        </w:rPr>
        <w:t>1#楼电梯货物类采购。</w:t>
      </w:r>
    </w:p>
    <w:p>
      <w:pPr>
        <w:pStyle w:val="null3"/>
        <w:ind w:firstLine="480"/>
        <w:jc w:val="both"/>
      </w:pPr>
      <w:r>
        <w:rPr>
          <w:rFonts w:ascii="仿宋_GB2312" w:hAnsi="仿宋_GB2312" w:cs="仿宋_GB2312" w:eastAsia="仿宋_GB2312"/>
          <w:sz w:val="24"/>
          <w:shd w:fill="FFFFFF" w:val="clear"/>
        </w:rPr>
        <w:t>2.投标人必须保证所投产品具有在中国境内的合法使用权和用户保护权，有属于国家强制性要求的产品必须符合国家强制性认证规定。产品的制造标准及技术规范等有关资料必须符合国家相关标准、规范要求。</w:t>
      </w:r>
    </w:p>
    <w:p>
      <w:pPr>
        <w:pStyle w:val="null3"/>
        <w:ind w:firstLine="480"/>
        <w:jc w:val="both"/>
      </w:pPr>
      <w:r>
        <w:rPr>
          <w:rFonts w:ascii="仿宋_GB2312" w:hAnsi="仿宋_GB2312" w:cs="仿宋_GB2312" w:eastAsia="仿宋_GB2312"/>
          <w:sz w:val="24"/>
          <w:shd w:fill="FFFFFF" w:val="clear"/>
        </w:rPr>
        <w:t>3.所有产品规格、尺寸为固定值的（指未标注范围值或偏离值），均允许误差±2%。</w:t>
      </w:r>
    </w:p>
    <w:p>
      <w:pPr>
        <w:pStyle w:val="null3"/>
        <w:ind w:firstLine="480"/>
        <w:jc w:val="both"/>
      </w:pPr>
      <w:r>
        <w:rPr>
          <w:rFonts w:ascii="仿宋_GB2312" w:hAnsi="仿宋_GB2312" w:cs="仿宋_GB2312" w:eastAsia="仿宋_GB2312"/>
          <w:sz w:val="24"/>
          <w:shd w:fill="FFFFFF" w:val="clear"/>
        </w:rPr>
        <w:t>4.关于本项目文件中有涉及国家、行业标准的，若有最新标准，按最新标准执行。</w:t>
      </w:r>
    </w:p>
    <w:p>
      <w:pPr>
        <w:pStyle w:val="null3"/>
        <w:spacing w:after="150"/>
        <w:ind w:firstLine="480"/>
        <w:jc w:val="left"/>
      </w:pPr>
      <w:r>
        <w:rPr>
          <w:rFonts w:ascii="仿宋_GB2312" w:hAnsi="仿宋_GB2312" w:cs="仿宋_GB2312" w:eastAsia="仿宋_GB2312"/>
          <w:sz w:val="24"/>
          <w:b/>
          <w:color w:val="000000"/>
          <w:shd w:fill="FFFFFF" w:val="clear"/>
        </w:rPr>
        <w:t>5.核心产品：</w:t>
      </w:r>
      <w:r>
        <w:rPr>
          <w:rFonts w:ascii="仿宋_GB2312" w:hAnsi="仿宋_GB2312" w:cs="仿宋_GB2312" w:eastAsia="仿宋_GB2312"/>
          <w:sz w:val="24"/>
          <w:color w:val="000000"/>
          <w:shd w:fill="FFFFFF" w:val="clear"/>
        </w:rPr>
        <w:t>本项目</w:t>
      </w:r>
      <w:r>
        <w:rPr>
          <w:rFonts w:ascii="仿宋_GB2312" w:hAnsi="仿宋_GB2312" w:cs="仿宋_GB2312" w:eastAsia="仿宋_GB2312"/>
          <w:sz w:val="24"/>
          <w:color w:val="000000"/>
          <w:shd w:fill="FFFFFF" w:val="clear"/>
        </w:rPr>
        <w:t>所有产品</w:t>
      </w:r>
      <w:r>
        <w:rPr>
          <w:rFonts w:ascii="仿宋_GB2312" w:hAnsi="仿宋_GB2312" w:cs="仿宋_GB2312" w:eastAsia="仿宋_GB2312"/>
          <w:sz w:val="24"/>
          <w:color w:val="000000"/>
          <w:shd w:fill="FFFFFF" w:val="clear"/>
        </w:rPr>
        <w:t>为</w:t>
      </w:r>
      <w:r>
        <w:rPr>
          <w:rFonts w:ascii="仿宋_GB2312" w:hAnsi="仿宋_GB2312" w:cs="仿宋_GB2312" w:eastAsia="仿宋_GB2312"/>
          <w:sz w:val="24"/>
          <w:color w:val="000000"/>
          <w:shd w:fill="FFFFFF" w:val="clear"/>
        </w:rPr>
        <w:t>核心产品，任意一项核心产品不同供应商采同一品牌的视为用同一品</w:t>
      </w:r>
      <w:r>
        <w:rPr>
          <w:rFonts w:ascii="仿宋_GB2312" w:hAnsi="仿宋_GB2312" w:cs="仿宋_GB2312" w:eastAsia="仿宋_GB2312"/>
          <w:sz w:val="24"/>
          <w:color w:val="000000"/>
          <w:shd w:fill="FFFFFF" w:val="clear"/>
        </w:rPr>
        <w:t>牌产品参加同一个合同包投标的，视为提供相同品</w:t>
      </w:r>
      <w:r>
        <w:rPr>
          <w:rFonts w:ascii="仿宋_GB2312" w:hAnsi="仿宋_GB2312" w:cs="仿宋_GB2312" w:eastAsia="仿宋_GB2312"/>
          <w:sz w:val="24"/>
          <w:color w:val="000000"/>
          <w:shd w:fill="FFFFFF" w:val="clear"/>
        </w:rPr>
        <w:t>牌产品，按招标文件第四章</w:t>
      </w:r>
      <w:r>
        <w:rPr>
          <w:rFonts w:ascii="仿宋_GB2312" w:hAnsi="仿宋_GB2312" w:cs="仿宋_GB2312" w:eastAsia="仿宋_GB2312"/>
          <w:sz w:val="24"/>
          <w:color w:val="000000"/>
          <w:shd w:fill="FFFFFF" w:val="clear"/>
        </w:rPr>
        <w:t>6.4-（2）款规定评审。</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（一）采购清单及要求</w:t>
      </w:r>
    </w:p>
    <w:tbl>
      <w:tblPr>
        <w:tblW w:w="0" w:type="auto"/>
        <w:tblBorders>
          <w:top w:val="none" w:color="000000" w:sz="4"/>
          <w:left w:val="none" w:color="000000" w:sz="4"/>
          <w:bottom w:val="none" w:color="000000" w:sz="4"/>
          <w:right w:val="none" w:color="000000" w:sz="4"/>
          <w:insideH w:val="none"/>
          <w:insideV w:val="none"/>
        </w:tblBorders>
      </w:tblPr>
      <w:tblGrid>
        <w:gridCol w:w="2350"/>
        <w:gridCol w:w="1511"/>
        <w:gridCol w:w="1640"/>
        <w:gridCol w:w="1395"/>
        <w:gridCol w:w="1382"/>
      </w:tblGrid>
      <w:tr>
        <w:tc>
          <w:tcPr>
            <w:tcW w:type="dxa" w:w="2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楼号</w:t>
            </w:r>
          </w:p>
        </w:tc>
        <w:tc>
          <w:tcPr>
            <w:tcW w:type="dxa" w:w="1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电梯类型</w:t>
            </w:r>
          </w:p>
        </w:tc>
        <w:tc>
          <w:tcPr>
            <w:tcW w:type="dxa" w:w="1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层</w:t>
            </w:r>
            <w:r>
              <w:rPr>
                <w:rFonts w:ascii="仿宋_GB2312" w:hAnsi="仿宋_GB2312" w:cs="仿宋_GB2312" w:eastAsia="仿宋_GB2312"/>
                <w:sz w:val="24"/>
                <w:color w:val="000000"/>
              </w:rPr>
              <w:t>/站/门</w:t>
            </w:r>
          </w:p>
        </w:tc>
        <w:tc>
          <w:tcPr>
            <w:tcW w:type="dxa" w:w="1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控制方式</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数量（台）</w:t>
            </w:r>
          </w:p>
        </w:tc>
      </w:tr>
      <w:tr>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泉港区医院</w:t>
            </w:r>
            <w:r>
              <w:rPr>
                <w:rFonts w:ascii="仿宋_GB2312" w:hAnsi="仿宋_GB2312" w:cs="仿宋_GB2312" w:eastAsia="仿宋_GB2312"/>
                <w:sz w:val="24"/>
                <w:color w:val="000000"/>
              </w:rPr>
              <w:t>L1</w:t>
            </w:r>
            <w:r>
              <w:rPr>
                <w:rFonts w:ascii="仿宋_GB2312" w:hAnsi="仿宋_GB2312" w:cs="仿宋_GB2312" w:eastAsia="仿宋_GB2312"/>
                <w:sz w:val="24"/>
                <w:color w:val="000000"/>
              </w:rPr>
              <w:t>、</w:t>
            </w:r>
            <w:r>
              <w:rPr>
                <w:rFonts w:ascii="仿宋_GB2312" w:hAnsi="仿宋_GB2312" w:cs="仿宋_GB2312" w:eastAsia="仿宋_GB2312"/>
                <w:sz w:val="24"/>
                <w:color w:val="000000"/>
              </w:rPr>
              <w:t>L</w:t>
            </w:r>
            <w:r>
              <w:rPr>
                <w:rFonts w:ascii="仿宋_GB2312" w:hAnsi="仿宋_GB2312" w:cs="仿宋_GB2312" w:eastAsia="仿宋_GB2312"/>
                <w:sz w:val="24"/>
                <w:color w:val="000000"/>
              </w:rPr>
              <w:t>2</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有机房医用电梯</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8/8/8</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并联、</w:t>
            </w:r>
            <w:r>
              <w:rPr>
                <w:rFonts w:ascii="仿宋_GB2312" w:hAnsi="仿宋_GB2312" w:cs="仿宋_GB2312" w:eastAsia="仿宋_GB2312"/>
                <w:sz w:val="24"/>
                <w:color w:val="000000"/>
              </w:rPr>
              <w:t>单控</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2</w:t>
            </w:r>
          </w:p>
        </w:tc>
      </w:tr>
      <w:tr>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泉港区医院</w:t>
            </w:r>
            <w:r>
              <w:rPr>
                <w:rFonts w:ascii="仿宋_GB2312" w:hAnsi="仿宋_GB2312" w:cs="仿宋_GB2312" w:eastAsia="仿宋_GB2312"/>
                <w:sz w:val="24"/>
                <w:color w:val="000000"/>
              </w:rPr>
              <w:t>L3</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有机房医用电梯</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8/8/8</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单控</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1</w:t>
            </w:r>
          </w:p>
        </w:tc>
      </w:tr>
      <w:tr>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泉港区医院</w:t>
            </w:r>
            <w:r>
              <w:rPr>
                <w:rFonts w:ascii="仿宋_GB2312" w:hAnsi="仿宋_GB2312" w:cs="仿宋_GB2312" w:eastAsia="仿宋_GB2312"/>
                <w:sz w:val="24"/>
                <w:color w:val="000000"/>
              </w:rPr>
              <w:t>L</w:t>
            </w:r>
            <w:r>
              <w:rPr>
                <w:rFonts w:ascii="仿宋_GB2312" w:hAnsi="仿宋_GB2312" w:cs="仿宋_GB2312" w:eastAsia="仿宋_GB2312"/>
                <w:sz w:val="24"/>
                <w:color w:val="000000"/>
              </w:rPr>
              <w:t>4</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有机房电梯</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8/8/8</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单控</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color w:val="000000"/>
              </w:rPr>
              <w:t>1</w:t>
            </w:r>
          </w:p>
        </w:tc>
      </w:tr>
    </w:tbl>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投标人提供新购电梯的</w:t>
      </w:r>
      <w:r>
        <w:rPr>
          <w:rFonts w:ascii="仿宋_GB2312" w:hAnsi="仿宋_GB2312" w:cs="仿宋_GB2312" w:eastAsia="仿宋_GB2312"/>
          <w:sz w:val="24"/>
          <w:color w:val="000000"/>
          <w:shd w:fill="FFFFFF" w:val="clear"/>
        </w:rPr>
        <w:t>供应、安装、调试及验收；同时包含医院现有</w:t>
      </w: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台旧电梯的拆除、清运、报废处置。电梯残值</w:t>
      </w:r>
      <w:r>
        <w:rPr>
          <w:rFonts w:ascii="仿宋_GB2312" w:hAnsi="仿宋_GB2312" w:cs="仿宋_GB2312" w:eastAsia="仿宋_GB2312"/>
          <w:sz w:val="24"/>
          <w:color w:val="000000"/>
          <w:shd w:fill="FFFFFF" w:val="clear"/>
        </w:rPr>
        <w:t>7.49万元，需由中标方进行回收并于整体移交前将款项汇入医院指定账号</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此价格为固定回收价，包含旧电梯拆解、部件回收、清运、危废处理（如润滑油、废旧电器等）及相关税费，中标方不得因任何理由提出调整回收价的要求。</w:t>
      </w:r>
      <w:r>
        <w:rPr>
          <w:rFonts w:ascii="仿宋_GB2312" w:hAnsi="仿宋_GB2312" w:cs="仿宋_GB2312" w:eastAsia="仿宋_GB2312"/>
          <w:sz w:val="24"/>
          <w:color w:val="000000"/>
          <w:shd w:fill="FFFFFF" w:val="clear"/>
        </w:rPr>
        <w:t>投标人投标时需提供承诺函。</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电梯的基本参数及性能指标要求</w:t>
      </w:r>
    </w:p>
    <w:tbl>
      <w:tblPr>
        <w:tblW w:w="0" w:type="auto"/>
        <w:tblBorders>
          <w:top w:val="none" w:color="000000" w:sz="4"/>
          <w:left w:val="none" w:color="000000" w:sz="4"/>
          <w:bottom w:val="none" w:color="000000" w:sz="4"/>
          <w:right w:val="none" w:color="000000" w:sz="4"/>
          <w:insideH w:val="none"/>
          <w:insideV w:val="none"/>
        </w:tblBorders>
      </w:tblPr>
      <w:tblGrid>
        <w:gridCol w:w="1005"/>
        <w:gridCol w:w="1005"/>
        <w:gridCol w:w="2213"/>
        <w:gridCol w:w="287"/>
        <w:gridCol w:w="447"/>
        <w:gridCol w:w="776"/>
        <w:gridCol w:w="1304"/>
        <w:gridCol w:w="1266"/>
      </w:tblGrid>
      <w:tr>
        <w:tc>
          <w:tcPr>
            <w:tcW w:type="dxa" w:w="1005"/>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005"/>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使用类型</w:t>
            </w:r>
          </w:p>
        </w:tc>
        <w:tc>
          <w:tcPr>
            <w:tcW w:type="dxa" w:w="2500"/>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有机房医用电梯</w:t>
            </w:r>
          </w:p>
        </w:tc>
        <w:tc>
          <w:tcPr>
            <w:tcW w:type="dxa" w:w="2527"/>
            <w:gridSpan w:val="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数量</w:t>
            </w:r>
          </w:p>
        </w:tc>
        <w:tc>
          <w:tcPr>
            <w:tcW w:type="dxa" w:w="126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部</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额定载重量</w:t>
            </w:r>
          </w:p>
        </w:tc>
        <w:tc>
          <w:tcPr>
            <w:tcW w:type="dxa" w:w="2500"/>
            <w:gridSpan w:val="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1600</w:t>
            </w:r>
            <w:r>
              <w:rPr>
                <w:rFonts w:ascii="仿宋_GB2312" w:hAnsi="仿宋_GB2312" w:cs="仿宋_GB2312" w:eastAsia="仿宋_GB2312"/>
                <w:sz w:val="24"/>
                <w:color w:val="000000"/>
              </w:rPr>
              <w:t>kg</w:t>
            </w:r>
          </w:p>
        </w:tc>
        <w:tc>
          <w:tcPr>
            <w:tcW w:type="dxa" w:w="2527"/>
            <w:gridSpan w:val="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额定速度</w:t>
            </w:r>
          </w:p>
        </w:tc>
        <w:tc>
          <w:tcPr>
            <w:tcW w:type="dxa" w:w="126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1.75m/s</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电源要求</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交流三相</w:t>
            </w:r>
            <w:r>
              <w:rPr>
                <w:rFonts w:ascii="仿宋_GB2312" w:hAnsi="仿宋_GB2312" w:cs="仿宋_GB2312" w:eastAsia="仿宋_GB2312"/>
                <w:sz w:val="24"/>
                <w:color w:val="000000"/>
              </w:rPr>
              <w:t>380V</w:t>
            </w:r>
            <w:r>
              <w:rPr>
                <w:rFonts w:ascii="仿宋_GB2312" w:hAnsi="仿宋_GB2312" w:cs="仿宋_GB2312" w:eastAsia="仿宋_GB2312"/>
                <w:sz w:val="24"/>
                <w:color w:val="000000"/>
              </w:rPr>
              <w:t>、</w:t>
            </w:r>
            <w:r>
              <w:rPr>
                <w:rFonts w:ascii="仿宋_GB2312" w:hAnsi="仿宋_GB2312" w:cs="仿宋_GB2312" w:eastAsia="仿宋_GB2312"/>
                <w:sz w:val="24"/>
                <w:color w:val="000000"/>
              </w:rPr>
              <w:t>50HZ</w:t>
            </w:r>
            <w:r>
              <w:rPr>
                <w:rFonts w:ascii="仿宋_GB2312" w:hAnsi="仿宋_GB2312" w:cs="仿宋_GB2312" w:eastAsia="仿宋_GB2312"/>
                <w:sz w:val="24"/>
                <w:color w:val="000000"/>
              </w:rPr>
              <w:t>；交流单相</w:t>
            </w:r>
            <w:r>
              <w:rPr>
                <w:rFonts w:ascii="仿宋_GB2312" w:hAnsi="仿宋_GB2312" w:cs="仿宋_GB2312" w:eastAsia="仿宋_GB2312"/>
                <w:sz w:val="24"/>
                <w:color w:val="000000"/>
              </w:rPr>
              <w:t>220V</w:t>
            </w:r>
            <w:r>
              <w:rPr>
                <w:rFonts w:ascii="仿宋_GB2312" w:hAnsi="仿宋_GB2312" w:cs="仿宋_GB2312" w:eastAsia="仿宋_GB2312"/>
                <w:sz w:val="24"/>
                <w:color w:val="000000"/>
              </w:rPr>
              <w:t>、</w:t>
            </w:r>
            <w:r>
              <w:rPr>
                <w:rFonts w:ascii="仿宋_GB2312" w:hAnsi="仿宋_GB2312" w:cs="仿宋_GB2312" w:eastAsia="仿宋_GB2312"/>
                <w:sz w:val="24"/>
                <w:color w:val="000000"/>
              </w:rPr>
              <w:t>50HZ</w:t>
            </w:r>
            <w:r>
              <w:rPr>
                <w:rFonts w:ascii="仿宋_GB2312" w:hAnsi="仿宋_GB2312" w:cs="仿宋_GB2312" w:eastAsia="仿宋_GB2312"/>
                <w:sz w:val="24"/>
                <w:color w:val="000000"/>
              </w:rPr>
              <w:t>；电压允许波动范围±</w:t>
            </w:r>
            <w:r>
              <w:rPr>
                <w:rFonts w:ascii="仿宋_GB2312" w:hAnsi="仿宋_GB2312" w:cs="仿宋_GB2312" w:eastAsia="仿宋_GB2312"/>
                <w:sz w:val="24"/>
                <w:color w:val="000000"/>
              </w:rPr>
              <w:t>10%</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停站数</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8/8/8</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4</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驱动方式</w:t>
            </w:r>
          </w:p>
        </w:tc>
        <w:tc>
          <w:tcPr>
            <w:tcW w:type="dxa" w:w="22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微机控制交流变频调压调速</w:t>
            </w:r>
          </w:p>
        </w:tc>
        <w:tc>
          <w:tcPr>
            <w:tcW w:type="dxa" w:w="734"/>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操纵方式</w:t>
            </w:r>
          </w:p>
        </w:tc>
        <w:tc>
          <w:tcPr>
            <w:tcW w:type="dxa" w:w="7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并联、</w:t>
            </w:r>
            <w:r>
              <w:rPr>
                <w:rFonts w:ascii="仿宋_GB2312" w:hAnsi="仿宋_GB2312" w:cs="仿宋_GB2312" w:eastAsia="仿宋_GB2312"/>
                <w:sz w:val="24"/>
                <w:color w:val="000000"/>
              </w:rPr>
              <w:t>单控</w:t>
            </w:r>
          </w:p>
        </w:tc>
        <w:tc>
          <w:tcPr>
            <w:tcW w:type="dxa" w:w="130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驱动电机拖动方式</w:t>
            </w:r>
          </w:p>
        </w:tc>
        <w:tc>
          <w:tcPr>
            <w:tcW w:type="dxa" w:w="126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永磁无齿拖动</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5</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控制系统</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位智能化电脑控制系统</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6</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井道尺寸</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L1</w:t>
            </w:r>
            <w:r>
              <w:rPr>
                <w:rFonts w:ascii="仿宋_GB2312" w:hAnsi="仿宋_GB2312" w:cs="仿宋_GB2312" w:eastAsia="仿宋_GB2312"/>
                <w:sz w:val="24"/>
                <w:color w:val="000000"/>
              </w:rPr>
              <w:t>、</w:t>
            </w:r>
            <w:r>
              <w:rPr>
                <w:rFonts w:ascii="仿宋_GB2312" w:hAnsi="仿宋_GB2312" w:cs="仿宋_GB2312" w:eastAsia="仿宋_GB2312"/>
                <w:sz w:val="24"/>
                <w:color w:val="000000"/>
              </w:rPr>
              <w:t>L</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2450×3500</w:t>
            </w:r>
            <w:r>
              <w:rPr>
                <w:rFonts w:ascii="仿宋_GB2312" w:hAnsi="仿宋_GB2312" w:cs="仿宋_GB2312" w:eastAsia="仿宋_GB2312"/>
                <w:sz w:val="24"/>
                <w:color w:val="000000"/>
              </w:rPr>
              <w:t>mm；</w:t>
            </w:r>
            <w:r>
              <w:rPr>
                <w:rFonts w:ascii="仿宋_GB2312" w:hAnsi="仿宋_GB2312" w:cs="仿宋_GB2312" w:eastAsia="仿宋_GB2312"/>
                <w:sz w:val="24"/>
                <w:color w:val="000000"/>
              </w:rPr>
              <w:t>L</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2280×3200</w:t>
            </w:r>
            <w:r>
              <w:rPr>
                <w:rFonts w:ascii="仿宋_GB2312" w:hAnsi="仿宋_GB2312" w:cs="仿宋_GB2312" w:eastAsia="仿宋_GB2312"/>
                <w:sz w:val="24"/>
                <w:color w:val="000000"/>
              </w:rPr>
              <w:t>mm</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7</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轿厢要求</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L1</w:t>
            </w:r>
            <w:r>
              <w:rPr>
                <w:rFonts w:ascii="仿宋_GB2312" w:hAnsi="仿宋_GB2312" w:cs="仿宋_GB2312" w:eastAsia="仿宋_GB2312"/>
                <w:sz w:val="24"/>
                <w:color w:val="000000"/>
              </w:rPr>
              <w:t>、</w:t>
            </w:r>
            <w:r>
              <w:rPr>
                <w:rFonts w:ascii="仿宋_GB2312" w:hAnsi="仿宋_GB2312" w:cs="仿宋_GB2312" w:eastAsia="仿宋_GB2312"/>
                <w:sz w:val="24"/>
                <w:color w:val="000000"/>
              </w:rPr>
              <w:t>L</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≥净宽</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00mm*</w:t>
            </w:r>
            <w:r>
              <w:rPr>
                <w:rFonts w:ascii="仿宋_GB2312" w:hAnsi="仿宋_GB2312" w:cs="仿宋_GB2312" w:eastAsia="仿宋_GB2312"/>
                <w:sz w:val="24"/>
                <w:color w:val="000000"/>
              </w:rPr>
              <w:t>净深</w:t>
            </w:r>
            <w:r>
              <w:rPr>
                <w:rFonts w:ascii="仿宋_GB2312" w:hAnsi="仿宋_GB2312" w:cs="仿宋_GB2312" w:eastAsia="仿宋_GB2312"/>
                <w:sz w:val="24"/>
                <w:color w:val="000000"/>
              </w:rPr>
              <w:t>250</w:t>
            </w:r>
            <w:r>
              <w:rPr>
                <w:rFonts w:ascii="仿宋_GB2312" w:hAnsi="仿宋_GB2312" w:cs="仿宋_GB2312" w:eastAsia="仿宋_GB2312"/>
                <w:sz w:val="24"/>
                <w:color w:val="000000"/>
              </w:rPr>
              <w:t>0mm*</w:t>
            </w:r>
            <w:r>
              <w:rPr>
                <w:rFonts w:ascii="仿宋_GB2312" w:hAnsi="仿宋_GB2312" w:cs="仿宋_GB2312" w:eastAsia="仿宋_GB2312"/>
                <w:sz w:val="24"/>
                <w:color w:val="000000"/>
              </w:rPr>
              <w:t>净高</w:t>
            </w:r>
            <w:r>
              <w:rPr>
                <w:rFonts w:ascii="仿宋_GB2312" w:hAnsi="仿宋_GB2312" w:cs="仿宋_GB2312" w:eastAsia="仿宋_GB2312"/>
                <w:sz w:val="24"/>
                <w:color w:val="000000"/>
              </w:rPr>
              <w:t>2400mm</w:t>
            </w:r>
            <w:r>
              <w:rPr>
                <w:rFonts w:ascii="仿宋_GB2312" w:hAnsi="仿宋_GB2312" w:cs="仿宋_GB2312" w:eastAsia="仿宋_GB2312"/>
                <w:sz w:val="24"/>
                <w:color w:val="000000"/>
              </w:rPr>
              <w:t>；</w:t>
            </w:r>
            <w:r>
              <w:rPr>
                <w:rFonts w:ascii="仿宋_GB2312" w:hAnsi="仿宋_GB2312" w:cs="仿宋_GB2312" w:eastAsia="仿宋_GB2312"/>
                <w:sz w:val="24"/>
                <w:color w:val="000000"/>
              </w:rPr>
              <w:t>L3</w:t>
            </w:r>
            <w:r>
              <w:rPr>
                <w:rFonts w:ascii="仿宋_GB2312" w:hAnsi="仿宋_GB2312" w:cs="仿宋_GB2312" w:eastAsia="仿宋_GB2312"/>
                <w:sz w:val="24"/>
                <w:color w:val="000000"/>
              </w:rPr>
              <w:t>：</w:t>
            </w:r>
            <w:r>
              <w:rPr>
                <w:rFonts w:ascii="仿宋_GB2312" w:hAnsi="仿宋_GB2312" w:cs="仿宋_GB2312" w:eastAsia="仿宋_GB2312"/>
                <w:sz w:val="24"/>
                <w:color w:val="000000"/>
              </w:rPr>
              <w:t>≥净宽</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00mm*</w:t>
            </w:r>
            <w:r>
              <w:rPr>
                <w:rFonts w:ascii="仿宋_GB2312" w:hAnsi="仿宋_GB2312" w:cs="仿宋_GB2312" w:eastAsia="仿宋_GB2312"/>
                <w:sz w:val="24"/>
                <w:color w:val="000000"/>
              </w:rPr>
              <w:t>净深</w:t>
            </w:r>
            <w:r>
              <w:rPr>
                <w:rFonts w:ascii="仿宋_GB2312" w:hAnsi="仿宋_GB2312" w:cs="仿宋_GB2312" w:eastAsia="仿宋_GB2312"/>
                <w:sz w:val="24"/>
                <w:color w:val="000000"/>
              </w:rPr>
              <w:t>230</w:t>
            </w:r>
            <w:r>
              <w:rPr>
                <w:rFonts w:ascii="仿宋_GB2312" w:hAnsi="仿宋_GB2312" w:cs="仿宋_GB2312" w:eastAsia="仿宋_GB2312"/>
                <w:sz w:val="24"/>
                <w:color w:val="000000"/>
              </w:rPr>
              <w:t>0mm*</w:t>
            </w:r>
            <w:r>
              <w:rPr>
                <w:rFonts w:ascii="仿宋_GB2312" w:hAnsi="仿宋_GB2312" w:cs="仿宋_GB2312" w:eastAsia="仿宋_GB2312"/>
                <w:sz w:val="24"/>
                <w:color w:val="000000"/>
              </w:rPr>
              <w:t>净高</w:t>
            </w:r>
            <w:r>
              <w:rPr>
                <w:rFonts w:ascii="仿宋_GB2312" w:hAnsi="仿宋_GB2312" w:cs="仿宋_GB2312" w:eastAsia="仿宋_GB2312"/>
                <w:sz w:val="24"/>
                <w:color w:val="000000"/>
              </w:rPr>
              <w:t>2400mm</w:t>
            </w:r>
            <w:r>
              <w:rPr>
                <w:rFonts w:ascii="仿宋_GB2312" w:hAnsi="仿宋_GB2312" w:cs="仿宋_GB2312" w:eastAsia="仿宋_GB2312"/>
                <w:sz w:val="24"/>
                <w:color w:val="000000"/>
              </w:rPr>
              <w:t>；</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8</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基坑深度</w:t>
            </w:r>
          </w:p>
        </w:tc>
        <w:tc>
          <w:tcPr>
            <w:tcW w:type="dxa" w:w="22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L1</w:t>
            </w:r>
            <w:r>
              <w:rPr>
                <w:rFonts w:ascii="仿宋_GB2312" w:hAnsi="仿宋_GB2312" w:cs="仿宋_GB2312" w:eastAsia="仿宋_GB2312"/>
                <w:sz w:val="24"/>
                <w:color w:val="000000"/>
              </w:rPr>
              <w:t>、</w:t>
            </w:r>
            <w:r>
              <w:rPr>
                <w:rFonts w:ascii="仿宋_GB2312" w:hAnsi="仿宋_GB2312" w:cs="仿宋_GB2312" w:eastAsia="仿宋_GB2312"/>
                <w:sz w:val="24"/>
                <w:color w:val="000000"/>
              </w:rPr>
              <w:t>L</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1.8m</w:t>
            </w:r>
          </w:p>
          <w:p>
            <w:pPr>
              <w:pStyle w:val="null3"/>
              <w:jc w:val="left"/>
            </w:pPr>
            <w:r>
              <w:rPr>
                <w:rFonts w:ascii="仿宋_GB2312" w:hAnsi="仿宋_GB2312" w:cs="仿宋_GB2312" w:eastAsia="仿宋_GB2312"/>
                <w:sz w:val="24"/>
                <w:color w:val="000000"/>
              </w:rPr>
              <w:t>L</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1.7m</w:t>
            </w:r>
          </w:p>
        </w:tc>
        <w:tc>
          <w:tcPr>
            <w:tcW w:type="dxa" w:w="734"/>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顶层高度</w:t>
            </w:r>
          </w:p>
        </w:tc>
        <w:tc>
          <w:tcPr>
            <w:tcW w:type="dxa" w:w="77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4.8m</w:t>
            </w:r>
          </w:p>
        </w:tc>
        <w:tc>
          <w:tcPr>
            <w:tcW w:type="dxa" w:w="130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停靠层数</w:t>
            </w:r>
          </w:p>
        </w:tc>
        <w:tc>
          <w:tcPr>
            <w:tcW w:type="dxa" w:w="126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8/8/8</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9</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土建门洞</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以</w:t>
            </w:r>
            <w:r>
              <w:rPr>
                <w:rFonts w:ascii="仿宋_GB2312" w:hAnsi="仿宋_GB2312" w:cs="仿宋_GB2312" w:eastAsia="仿宋_GB2312"/>
                <w:sz w:val="24"/>
                <w:color w:val="000000"/>
              </w:rPr>
              <w:t>现场</w:t>
            </w:r>
            <w:r>
              <w:rPr>
                <w:rFonts w:ascii="仿宋_GB2312" w:hAnsi="仿宋_GB2312" w:cs="仿宋_GB2312" w:eastAsia="仿宋_GB2312"/>
                <w:sz w:val="24"/>
                <w:color w:val="000000"/>
              </w:rPr>
              <w:t>为准</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10</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门机</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采用微机变频变压门机控制（</w:t>
            </w:r>
            <w:r>
              <w:rPr>
                <w:rFonts w:ascii="仿宋_GB2312" w:hAnsi="仿宋_GB2312" w:cs="仿宋_GB2312" w:eastAsia="仿宋_GB2312"/>
                <w:sz w:val="24"/>
                <w:color w:val="000000"/>
              </w:rPr>
              <w:t>VVVF</w:t>
            </w:r>
            <w:r>
              <w:rPr>
                <w:rFonts w:ascii="仿宋_GB2312" w:hAnsi="仿宋_GB2312" w:cs="仿宋_GB2312" w:eastAsia="仿宋_GB2312"/>
                <w:sz w:val="24"/>
                <w:color w:val="000000"/>
              </w:rPr>
              <w:t>）</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11</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门套、地坎</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门套采用</w:t>
            </w:r>
            <w:r>
              <w:rPr>
                <w:rFonts w:ascii="仿宋_GB2312" w:hAnsi="仿宋_GB2312" w:cs="仿宋_GB2312" w:eastAsia="仿宋_GB2312"/>
                <w:sz w:val="24"/>
                <w:color w:val="000000"/>
              </w:rPr>
              <w:t>304</w:t>
            </w:r>
            <w:r>
              <w:rPr>
                <w:rFonts w:ascii="仿宋_GB2312" w:hAnsi="仿宋_GB2312" w:cs="仿宋_GB2312" w:eastAsia="仿宋_GB2312"/>
                <w:sz w:val="24"/>
                <w:color w:val="000000"/>
              </w:rPr>
              <w:t>发纹不锈钢板，厚度≥</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，地坎采用铝合金地坎</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12</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厅</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门</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厅门采用</w:t>
            </w:r>
            <w:r>
              <w:rPr>
                <w:rFonts w:ascii="仿宋_GB2312" w:hAnsi="仿宋_GB2312" w:cs="仿宋_GB2312" w:eastAsia="仿宋_GB2312"/>
                <w:sz w:val="24"/>
                <w:color w:val="000000"/>
              </w:rPr>
              <w:t>304</w:t>
            </w:r>
            <w:r>
              <w:rPr>
                <w:rFonts w:ascii="仿宋_GB2312" w:hAnsi="仿宋_GB2312" w:cs="仿宋_GB2312" w:eastAsia="仿宋_GB2312"/>
                <w:sz w:val="24"/>
                <w:color w:val="000000"/>
              </w:rPr>
              <w:t>发纹不锈钢板，厚度≥</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w:t>
            </w:r>
            <w:r>
              <w:rPr>
                <w:rFonts w:ascii="仿宋_GB2312" w:hAnsi="仿宋_GB2312" w:cs="仿宋_GB2312" w:eastAsia="仿宋_GB2312"/>
                <w:sz w:val="24"/>
                <w:color w:val="000000"/>
              </w:rPr>
              <w:t>耐火层门</w:t>
            </w:r>
            <w:r>
              <w:rPr>
                <w:rFonts w:ascii="仿宋_GB2312" w:hAnsi="仿宋_GB2312" w:cs="仿宋_GB2312" w:eastAsia="仿宋_GB2312"/>
                <w:sz w:val="24"/>
                <w:color w:val="000000"/>
              </w:rPr>
              <w:t>GB/T 27903-2011</w:t>
            </w:r>
            <w:r>
              <w:rPr>
                <w:rFonts w:ascii="仿宋_GB2312" w:hAnsi="仿宋_GB2312" w:cs="仿宋_GB2312" w:eastAsia="仿宋_GB2312"/>
                <w:sz w:val="24"/>
                <w:color w:val="000000"/>
              </w:rPr>
              <w:t>完整性</w:t>
            </w:r>
            <w:r>
              <w:rPr>
                <w:rFonts w:ascii="仿宋_GB2312" w:hAnsi="仿宋_GB2312" w:cs="仿宋_GB2312" w:eastAsia="仿宋_GB2312"/>
                <w:sz w:val="24"/>
                <w:color w:val="000000"/>
              </w:rPr>
              <w:t>(120min)</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13</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开门尺寸</w:t>
            </w:r>
            <w:r>
              <w:rPr>
                <w:rFonts w:ascii="仿宋_GB2312" w:hAnsi="仿宋_GB2312" w:cs="仿宋_GB2312" w:eastAsia="仿宋_GB2312"/>
                <w:sz w:val="24"/>
                <w:color w:val="000000"/>
              </w:rPr>
              <w:t>(宽×高)(</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L1、L2：</w:t>
            </w:r>
            <w:r>
              <w:rPr>
                <w:rFonts w:ascii="仿宋_GB2312" w:hAnsi="仿宋_GB2312" w:cs="仿宋_GB2312" w:eastAsia="仿宋_GB2312"/>
                <w:sz w:val="24"/>
                <w:color w:val="000000"/>
              </w:rPr>
              <w:t>≥</w:t>
            </w:r>
            <w:r>
              <w:rPr>
                <w:rFonts w:ascii="仿宋_GB2312" w:hAnsi="仿宋_GB2312" w:cs="仿宋_GB2312" w:eastAsia="仿宋_GB2312"/>
                <w:sz w:val="24"/>
                <w:color w:val="000000"/>
              </w:rPr>
              <w:t>1100×2100</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L3：</w:t>
            </w:r>
            <w:r>
              <w:rPr>
                <w:rFonts w:ascii="仿宋_GB2312" w:hAnsi="仿宋_GB2312" w:cs="仿宋_GB2312" w:eastAsia="仿宋_GB2312"/>
                <w:sz w:val="24"/>
                <w:color w:val="000000"/>
              </w:rPr>
              <w:t>≥</w:t>
            </w:r>
            <w:r>
              <w:rPr>
                <w:rFonts w:ascii="仿宋_GB2312" w:hAnsi="仿宋_GB2312" w:cs="仿宋_GB2312" w:eastAsia="仿宋_GB2312"/>
                <w:sz w:val="24"/>
                <w:color w:val="000000"/>
              </w:rPr>
              <w:t>1200×2100</w:t>
            </w:r>
            <w:r>
              <w:rPr>
                <w:rFonts w:ascii="仿宋_GB2312" w:hAnsi="仿宋_GB2312" w:cs="仿宋_GB2312" w:eastAsia="仿宋_GB2312"/>
                <w:sz w:val="24"/>
                <w:color w:val="000000"/>
              </w:rPr>
              <w:t>mm</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14</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噪声</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运行中轿厢内噪声</w:t>
            </w:r>
            <w:r>
              <w:rPr>
                <w:rFonts w:ascii="仿宋_GB2312" w:hAnsi="仿宋_GB2312" w:cs="仿宋_GB2312" w:eastAsia="仿宋_GB2312"/>
                <w:sz w:val="24"/>
                <w:color w:val="000000"/>
              </w:rPr>
              <w:t>≤</w:t>
            </w:r>
            <w:r>
              <w:rPr>
                <w:rFonts w:ascii="仿宋_GB2312" w:hAnsi="仿宋_GB2312" w:cs="仿宋_GB2312" w:eastAsia="仿宋_GB2312"/>
                <w:sz w:val="24"/>
                <w:color w:val="000000"/>
              </w:rPr>
              <w:t>55dB(A)</w:t>
            </w:r>
            <w:r>
              <w:rPr>
                <w:rFonts w:ascii="仿宋_GB2312" w:hAnsi="仿宋_GB2312" w:cs="仿宋_GB2312" w:eastAsia="仿宋_GB2312"/>
                <w:sz w:val="24"/>
                <w:color w:val="000000"/>
              </w:rPr>
              <w:t>；开关门噪声≤</w:t>
            </w:r>
            <w:r>
              <w:rPr>
                <w:rFonts w:ascii="仿宋_GB2312" w:hAnsi="仿宋_GB2312" w:cs="仿宋_GB2312" w:eastAsia="仿宋_GB2312"/>
                <w:sz w:val="24"/>
                <w:color w:val="000000"/>
              </w:rPr>
              <w:t>65dB(A)</w:t>
            </w:r>
            <w:r>
              <w:rPr>
                <w:rFonts w:ascii="仿宋_GB2312" w:hAnsi="仿宋_GB2312" w:cs="仿宋_GB2312" w:eastAsia="仿宋_GB2312"/>
                <w:sz w:val="24"/>
                <w:color w:val="000000"/>
              </w:rPr>
              <w:t>；机房噪声：≤</w:t>
            </w:r>
            <w:r>
              <w:rPr>
                <w:rFonts w:ascii="仿宋_GB2312" w:hAnsi="仿宋_GB2312" w:cs="仿宋_GB2312" w:eastAsia="仿宋_GB2312"/>
                <w:sz w:val="24"/>
                <w:color w:val="000000"/>
              </w:rPr>
              <w:t>80dB</w:t>
            </w:r>
            <w:r>
              <w:rPr>
                <w:rFonts w:ascii="仿宋_GB2312" w:hAnsi="仿宋_GB2312" w:cs="仿宋_GB2312" w:eastAsia="仿宋_GB2312"/>
                <w:sz w:val="24"/>
                <w:color w:val="000000"/>
              </w:rPr>
              <w:t>（</w:t>
            </w:r>
            <w:r>
              <w:rPr>
                <w:rFonts w:ascii="仿宋_GB2312" w:hAnsi="仿宋_GB2312" w:cs="仿宋_GB2312" w:eastAsia="仿宋_GB2312"/>
                <w:sz w:val="24"/>
                <w:color w:val="000000"/>
              </w:rPr>
              <w:t>A</w:t>
            </w:r>
            <w:r>
              <w:rPr>
                <w:rFonts w:ascii="仿宋_GB2312" w:hAnsi="仿宋_GB2312" w:cs="仿宋_GB2312" w:eastAsia="仿宋_GB2312"/>
                <w:sz w:val="24"/>
                <w:color w:val="000000"/>
              </w:rPr>
              <w:t>）</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15</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轿厢按键</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所有</w:t>
            </w:r>
            <w:r>
              <w:rPr>
                <w:rFonts w:ascii="仿宋_GB2312" w:hAnsi="仿宋_GB2312" w:cs="仿宋_GB2312" w:eastAsia="仿宋_GB2312"/>
                <w:sz w:val="24"/>
                <w:color w:val="000000"/>
              </w:rPr>
              <w:t>按键</w:t>
            </w:r>
            <w:r>
              <w:rPr>
                <w:rFonts w:ascii="仿宋_GB2312" w:hAnsi="仿宋_GB2312" w:cs="仿宋_GB2312" w:eastAsia="仿宋_GB2312"/>
                <w:sz w:val="24"/>
                <w:color w:val="000000"/>
              </w:rPr>
              <w:t>带盲文</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16</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轿厢形式装饰</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轿厢和轿厢门采用</w:t>
            </w:r>
            <w:r>
              <w:rPr>
                <w:rFonts w:ascii="仿宋_GB2312" w:hAnsi="仿宋_GB2312" w:cs="仿宋_GB2312" w:eastAsia="仿宋_GB2312"/>
                <w:sz w:val="24"/>
                <w:color w:val="000000"/>
              </w:rPr>
              <w:t>304发纹不锈钢板，厚度≥1.5mm。轿厢天花板采用304发纹不锈钢材料，轿厢地面采用</w:t>
            </w:r>
            <w:r>
              <w:rPr>
                <w:rFonts w:ascii="仿宋_GB2312" w:hAnsi="仿宋_GB2312" w:cs="仿宋_GB2312" w:eastAsia="仿宋_GB2312"/>
                <w:sz w:val="24"/>
                <w:color w:val="000000"/>
              </w:rPr>
              <w:t>pvc</w:t>
            </w:r>
            <w:r>
              <w:rPr>
                <w:rFonts w:ascii="仿宋_GB2312" w:hAnsi="仿宋_GB2312" w:cs="仿宋_GB2312" w:eastAsia="仿宋_GB2312"/>
                <w:sz w:val="24"/>
                <w:color w:val="000000"/>
              </w:rPr>
              <w:t>地板胶</w:t>
            </w:r>
            <w:r>
              <w:rPr>
                <w:rFonts w:ascii="仿宋_GB2312" w:hAnsi="仿宋_GB2312" w:cs="仿宋_GB2312" w:eastAsia="仿宋_GB2312"/>
                <w:sz w:val="24"/>
                <w:color w:val="000000"/>
              </w:rPr>
              <w:t>，</w:t>
            </w:r>
            <w:r>
              <w:rPr>
                <w:rFonts w:ascii="仿宋_GB2312" w:hAnsi="仿宋_GB2312" w:cs="仿宋_GB2312" w:eastAsia="仿宋_GB2312"/>
                <w:sz w:val="24"/>
                <w:color w:val="000000"/>
              </w:rPr>
              <w:t>地坎采用铝合金地坎。轿厢天花板、轿厢地面及其他装饰采购单位可以根</w:t>
            </w:r>
            <w:r>
              <w:rPr>
                <w:rFonts w:ascii="仿宋_GB2312" w:hAnsi="仿宋_GB2312" w:cs="仿宋_GB2312" w:eastAsia="仿宋_GB2312"/>
                <w:sz w:val="24"/>
                <w:color w:val="000000"/>
              </w:rPr>
              <w:t>据投标供应商提供的叁套或以上的装饰款式中任意选择</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L1/L2为无障碍电梯，配置</w:t>
            </w:r>
            <w:r>
              <w:rPr>
                <w:rFonts w:ascii="仿宋_GB2312" w:hAnsi="仿宋_GB2312" w:cs="仿宋_GB2312" w:eastAsia="仿宋_GB2312"/>
                <w:sz w:val="24"/>
                <w:color w:val="000000"/>
              </w:rPr>
              <w:t>后左壁</w:t>
            </w:r>
            <w:r>
              <w:rPr>
                <w:rFonts w:ascii="仿宋_GB2312" w:hAnsi="仿宋_GB2312" w:cs="仿宋_GB2312" w:eastAsia="仿宋_GB2312"/>
                <w:sz w:val="24"/>
                <w:color w:val="000000"/>
              </w:rPr>
              <w:t>/后右壁:</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1.5mm </w:t>
            </w:r>
            <w:r>
              <w:rPr>
                <w:rFonts w:ascii="仿宋_GB2312" w:hAnsi="仿宋_GB2312" w:cs="仿宋_GB2312" w:eastAsia="仿宋_GB2312"/>
                <w:sz w:val="24"/>
                <w:color w:val="000000"/>
              </w:rPr>
              <w:t>SUS304</w:t>
            </w:r>
            <w:r>
              <w:rPr>
                <w:rFonts w:ascii="仿宋_GB2312" w:hAnsi="仿宋_GB2312" w:cs="仿宋_GB2312" w:eastAsia="仿宋_GB2312"/>
                <w:sz w:val="24"/>
                <w:color w:val="000000"/>
              </w:rPr>
              <w:t>发纹不锈钢</w:t>
            </w:r>
            <w:r>
              <w:rPr>
                <w:rFonts w:ascii="仿宋_GB2312" w:hAnsi="仿宋_GB2312" w:cs="仿宋_GB2312" w:eastAsia="仿宋_GB2312"/>
                <w:sz w:val="24"/>
                <w:color w:val="000000"/>
              </w:rPr>
              <w:t>，</w:t>
            </w:r>
            <w:r>
              <w:rPr>
                <w:rFonts w:ascii="仿宋_GB2312" w:hAnsi="仿宋_GB2312" w:cs="仿宋_GB2312" w:eastAsia="仿宋_GB2312"/>
                <w:sz w:val="24"/>
                <w:color w:val="000000"/>
              </w:rPr>
              <w:t>后中壁</w:t>
            </w:r>
            <w:r>
              <w:rPr>
                <w:rFonts w:ascii="仿宋_GB2312" w:hAnsi="仿宋_GB2312" w:cs="仿宋_GB2312" w:eastAsia="仿宋_GB2312"/>
                <w:sz w:val="24"/>
                <w:color w:val="000000"/>
              </w:rPr>
              <w:t>:镜面不锈钢</w:t>
            </w:r>
            <w:r>
              <w:rPr>
                <w:rFonts w:ascii="仿宋_GB2312" w:hAnsi="仿宋_GB2312" w:cs="仿宋_GB2312" w:eastAsia="仿宋_GB2312"/>
                <w:sz w:val="24"/>
                <w:color w:val="000000"/>
              </w:rPr>
              <w:t>，</w:t>
            </w:r>
            <w:r>
              <w:rPr>
                <w:rFonts w:ascii="仿宋_GB2312" w:hAnsi="仿宋_GB2312" w:cs="仿宋_GB2312" w:eastAsia="仿宋_GB2312"/>
                <w:sz w:val="24"/>
                <w:color w:val="000000"/>
              </w:rPr>
              <w:t>三壁单排扁形发纹不锈钢</w:t>
            </w:r>
            <w:r>
              <w:rPr>
                <w:rFonts w:ascii="仿宋_GB2312" w:hAnsi="仿宋_GB2312" w:cs="仿宋_GB2312" w:eastAsia="仿宋_GB2312"/>
                <w:sz w:val="24"/>
                <w:color w:val="000000"/>
              </w:rPr>
              <w:t>扶手，</w:t>
            </w:r>
            <w:r>
              <w:rPr>
                <w:rFonts w:ascii="仿宋_GB2312" w:hAnsi="仿宋_GB2312" w:cs="仿宋_GB2312" w:eastAsia="仿宋_GB2312"/>
                <w:sz w:val="24"/>
                <w:color w:val="000000"/>
              </w:rPr>
              <w:t>残疾人操纵箱</w:t>
            </w:r>
            <w:r>
              <w:rPr>
                <w:rFonts w:ascii="仿宋_GB2312" w:hAnsi="仿宋_GB2312" w:cs="仿宋_GB2312" w:eastAsia="仿宋_GB2312"/>
                <w:sz w:val="24"/>
                <w:color w:val="000000"/>
              </w:rPr>
              <w:t>，</w:t>
            </w:r>
            <w:r>
              <w:rPr>
                <w:rFonts w:ascii="仿宋_GB2312" w:hAnsi="仿宋_GB2312" w:cs="仿宋_GB2312" w:eastAsia="仿宋_GB2312"/>
                <w:sz w:val="24"/>
                <w:color w:val="000000"/>
              </w:rPr>
              <w:t>语音报站。</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17</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空调配置</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轿厢、机房配备空调设备、安装</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18</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平层精确度</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19</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安全系统</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乘客电梯具有各种安全保护措施，以确保人员及货物安全，避免各种危险和伤害的发生</w:t>
            </w:r>
            <w:r>
              <w:rPr>
                <w:rFonts w:ascii="仿宋_GB2312" w:hAnsi="仿宋_GB2312" w:cs="仿宋_GB2312" w:eastAsia="仿宋_GB2312"/>
                <w:sz w:val="24"/>
                <w:color w:val="000000"/>
              </w:rPr>
              <w:t>，</w:t>
            </w:r>
            <w:r>
              <w:rPr>
                <w:rFonts w:ascii="仿宋_GB2312" w:hAnsi="仿宋_GB2312" w:cs="仿宋_GB2312" w:eastAsia="仿宋_GB2312"/>
                <w:sz w:val="24"/>
                <w:b/>
                <w:color w:val="000000"/>
              </w:rPr>
              <w:t>光幕</w:t>
            </w:r>
            <w:r>
              <w:rPr>
                <w:rFonts w:ascii="仿宋_GB2312" w:hAnsi="仿宋_GB2312" w:cs="仿宋_GB2312" w:eastAsia="仿宋_GB2312"/>
                <w:sz w:val="24"/>
                <w:b/>
                <w:color w:val="000000"/>
              </w:rPr>
              <w:t>+安全触板保护功能</w:t>
            </w:r>
            <w:r>
              <w:rPr>
                <w:rFonts w:ascii="仿宋_GB2312" w:hAnsi="仿宋_GB2312" w:cs="仿宋_GB2312" w:eastAsia="仿宋_GB2312"/>
                <w:sz w:val="24"/>
                <w:b/>
                <w:color w:val="000000"/>
              </w:rPr>
              <w:t>。</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20</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开门方式</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L1、L2：</w:t>
            </w:r>
            <w:r>
              <w:rPr>
                <w:rFonts w:ascii="仿宋_GB2312" w:hAnsi="仿宋_GB2312" w:cs="仿宋_GB2312" w:eastAsia="仿宋_GB2312"/>
                <w:sz w:val="24"/>
                <w:color w:val="000000"/>
              </w:rPr>
              <w:t>中分门</w:t>
            </w:r>
            <w:r>
              <w:rPr>
                <w:rFonts w:ascii="仿宋_GB2312" w:hAnsi="仿宋_GB2312" w:cs="仿宋_GB2312" w:eastAsia="仿宋_GB2312"/>
                <w:sz w:val="24"/>
                <w:color w:val="000000"/>
              </w:rPr>
              <w:t>；</w:t>
            </w:r>
            <w:r>
              <w:rPr>
                <w:rFonts w:ascii="仿宋_GB2312" w:hAnsi="仿宋_GB2312" w:cs="仿宋_GB2312" w:eastAsia="仿宋_GB2312"/>
                <w:sz w:val="24"/>
                <w:color w:val="000000"/>
              </w:rPr>
              <w:t>L3:</w:t>
            </w:r>
            <w:r>
              <w:rPr>
                <w:rFonts w:ascii="仿宋_GB2312" w:hAnsi="仿宋_GB2312" w:cs="仿宋_GB2312" w:eastAsia="仿宋_GB2312"/>
                <w:sz w:val="24"/>
                <w:color w:val="000000"/>
              </w:rPr>
              <w:t>旁开门</w:t>
            </w:r>
            <w:r>
              <w:rPr>
                <w:rFonts w:ascii="仿宋_GB2312" w:hAnsi="仿宋_GB2312" w:cs="仿宋_GB2312" w:eastAsia="仿宋_GB2312"/>
                <w:sz w:val="24"/>
                <w:color w:val="000000"/>
              </w:rPr>
              <w:t>。</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21</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轿厢信号装置</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操纵箱设在轿厢前部必须为一体式操纵箱，设有数字式楼层指示器和上下运行方向指示箭头、故障提示、应急对讲及其他必要的显示装置，信号器面板、轿厢操纵面板采用</w:t>
            </w:r>
            <w:r>
              <w:rPr>
                <w:rFonts w:ascii="仿宋_GB2312" w:hAnsi="仿宋_GB2312" w:cs="仿宋_GB2312" w:eastAsia="仿宋_GB2312"/>
                <w:sz w:val="24"/>
                <w:color w:val="000000"/>
              </w:rPr>
              <w:t>304</w:t>
            </w:r>
            <w:r>
              <w:rPr>
                <w:rFonts w:ascii="仿宋_GB2312" w:hAnsi="仿宋_GB2312" w:cs="仿宋_GB2312" w:eastAsia="仿宋_GB2312"/>
                <w:sz w:val="24"/>
                <w:color w:val="000000"/>
              </w:rPr>
              <w:t>发纹不锈钢，具备轿厢呼唤记录灯及轿厢位置指示器，设有楼层登记及显示按钮、电梯位置及显示、三位状态（自动、司机、检修）转换钥匙、五方通话（无线）、紧急呼叫等按钮，控制按钮为不锈钢按钮，其面板为发纹不锈钢。</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22</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层门信号装置</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每部乘客电梯要求每层均设有数字楼层显示器和运行方向指示器，其面板和按钮均为发纹不锈钢。</w:t>
            </w:r>
          </w:p>
        </w:tc>
      </w:tr>
      <w:tr>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23</w:t>
            </w:r>
          </w:p>
        </w:tc>
        <w:tc>
          <w:tcPr>
            <w:tcW w:type="dxa" w:w="100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其他</w:t>
            </w:r>
          </w:p>
        </w:tc>
        <w:tc>
          <w:tcPr>
            <w:tcW w:type="dxa" w:w="6293"/>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中标单位应根据原有电梯井道尺寸，在不另行增加造价的基础上，载重及尺寸上最大化设计。</w:t>
            </w:r>
          </w:p>
        </w:tc>
      </w:tr>
    </w:tbl>
    <w:tbl>
      <w:tblPr>
        <w:tblW w:w="0" w:type="auto"/>
        <w:tblBorders>
          <w:top w:val="none" w:color="000000" w:sz="4"/>
          <w:left w:val="none" w:color="000000" w:sz="4"/>
          <w:bottom w:val="none" w:color="000000" w:sz="4"/>
          <w:right w:val="none" w:color="000000" w:sz="4"/>
          <w:insideH w:val="none"/>
          <w:insideV w:val="none"/>
        </w:tblBorders>
      </w:tblPr>
      <w:tblGrid>
        <w:gridCol w:w="1004"/>
        <w:gridCol w:w="1004"/>
        <w:gridCol w:w="2213"/>
        <w:gridCol w:w="286"/>
        <w:gridCol w:w="445"/>
        <w:gridCol w:w="1203"/>
        <w:gridCol w:w="879"/>
        <w:gridCol w:w="1269"/>
      </w:tblGrid>
      <w:tr>
        <w:tc>
          <w:tcPr>
            <w:tcW w:type="dxa" w:w="100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00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使用类型</w:t>
            </w:r>
          </w:p>
        </w:tc>
        <w:tc>
          <w:tcPr>
            <w:tcW w:type="dxa" w:w="2499"/>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有机房电梯</w:t>
            </w:r>
          </w:p>
        </w:tc>
        <w:tc>
          <w:tcPr>
            <w:tcW w:type="dxa" w:w="2527"/>
            <w:gridSpan w:val="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数量</w:t>
            </w:r>
          </w:p>
        </w:tc>
        <w:tc>
          <w:tcPr>
            <w:tcW w:type="dxa" w:w="126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部</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24</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额定载重量</w:t>
            </w:r>
          </w:p>
        </w:tc>
        <w:tc>
          <w:tcPr>
            <w:tcW w:type="dxa" w:w="2499"/>
            <w:gridSpan w:val="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800kg</w:t>
            </w:r>
          </w:p>
        </w:tc>
        <w:tc>
          <w:tcPr>
            <w:tcW w:type="dxa" w:w="2527"/>
            <w:gridSpan w:val="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额定速度</w:t>
            </w:r>
          </w:p>
        </w:tc>
        <w:tc>
          <w:tcPr>
            <w:tcW w:type="dxa" w:w="1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1.75m/s</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25</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电源要求</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交流三相</w:t>
            </w:r>
            <w:r>
              <w:rPr>
                <w:rFonts w:ascii="仿宋_GB2312" w:hAnsi="仿宋_GB2312" w:cs="仿宋_GB2312" w:eastAsia="仿宋_GB2312"/>
                <w:sz w:val="24"/>
                <w:color w:val="000000"/>
              </w:rPr>
              <w:t>380V</w:t>
            </w:r>
            <w:r>
              <w:rPr>
                <w:rFonts w:ascii="仿宋_GB2312" w:hAnsi="仿宋_GB2312" w:cs="仿宋_GB2312" w:eastAsia="仿宋_GB2312"/>
                <w:sz w:val="24"/>
                <w:color w:val="000000"/>
              </w:rPr>
              <w:t>、</w:t>
            </w:r>
            <w:r>
              <w:rPr>
                <w:rFonts w:ascii="仿宋_GB2312" w:hAnsi="仿宋_GB2312" w:cs="仿宋_GB2312" w:eastAsia="仿宋_GB2312"/>
                <w:sz w:val="24"/>
                <w:color w:val="000000"/>
              </w:rPr>
              <w:t>50HZ</w:t>
            </w:r>
            <w:r>
              <w:rPr>
                <w:rFonts w:ascii="仿宋_GB2312" w:hAnsi="仿宋_GB2312" w:cs="仿宋_GB2312" w:eastAsia="仿宋_GB2312"/>
                <w:sz w:val="24"/>
                <w:color w:val="000000"/>
              </w:rPr>
              <w:t>；交流单相</w:t>
            </w:r>
            <w:r>
              <w:rPr>
                <w:rFonts w:ascii="仿宋_GB2312" w:hAnsi="仿宋_GB2312" w:cs="仿宋_GB2312" w:eastAsia="仿宋_GB2312"/>
                <w:sz w:val="24"/>
                <w:color w:val="000000"/>
              </w:rPr>
              <w:t>220V</w:t>
            </w:r>
            <w:r>
              <w:rPr>
                <w:rFonts w:ascii="仿宋_GB2312" w:hAnsi="仿宋_GB2312" w:cs="仿宋_GB2312" w:eastAsia="仿宋_GB2312"/>
                <w:sz w:val="24"/>
                <w:color w:val="000000"/>
              </w:rPr>
              <w:t>、</w:t>
            </w:r>
            <w:r>
              <w:rPr>
                <w:rFonts w:ascii="仿宋_GB2312" w:hAnsi="仿宋_GB2312" w:cs="仿宋_GB2312" w:eastAsia="仿宋_GB2312"/>
                <w:sz w:val="24"/>
                <w:color w:val="000000"/>
              </w:rPr>
              <w:t>50HZ</w:t>
            </w:r>
            <w:r>
              <w:rPr>
                <w:rFonts w:ascii="仿宋_GB2312" w:hAnsi="仿宋_GB2312" w:cs="仿宋_GB2312" w:eastAsia="仿宋_GB2312"/>
                <w:sz w:val="24"/>
                <w:color w:val="000000"/>
              </w:rPr>
              <w:t>；电压允许波动范围±</w:t>
            </w:r>
            <w:r>
              <w:rPr>
                <w:rFonts w:ascii="仿宋_GB2312" w:hAnsi="仿宋_GB2312" w:cs="仿宋_GB2312" w:eastAsia="仿宋_GB2312"/>
                <w:sz w:val="24"/>
                <w:color w:val="000000"/>
              </w:rPr>
              <w:t>10%</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26</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停站数</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8/8/8</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27</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驱动方式</w:t>
            </w:r>
          </w:p>
        </w:tc>
        <w:tc>
          <w:tcPr>
            <w:tcW w:type="dxa" w:w="22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微机控制交流变频调压调速</w:t>
            </w:r>
          </w:p>
        </w:tc>
        <w:tc>
          <w:tcPr>
            <w:tcW w:type="dxa" w:w="731"/>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操纵方式</w:t>
            </w:r>
          </w:p>
        </w:tc>
        <w:tc>
          <w:tcPr>
            <w:tcW w:type="dxa" w:w="120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单控</w:t>
            </w:r>
          </w:p>
        </w:tc>
        <w:tc>
          <w:tcPr>
            <w:tcW w:type="dxa" w:w="87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驱动电机拖动方式</w:t>
            </w:r>
          </w:p>
        </w:tc>
        <w:tc>
          <w:tcPr>
            <w:tcW w:type="dxa" w:w="126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永磁无齿拖动</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28</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控制系统</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位智能化电脑控制系统</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29</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井道尺寸</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1950×1800</w:t>
            </w:r>
            <w:r>
              <w:rPr>
                <w:rFonts w:ascii="仿宋_GB2312" w:hAnsi="仿宋_GB2312" w:cs="仿宋_GB2312" w:eastAsia="仿宋_GB2312"/>
                <w:sz w:val="24"/>
                <w:color w:val="000000"/>
              </w:rPr>
              <w:t>mm</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30</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轿厢要求</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≥净</w:t>
            </w:r>
            <w:r>
              <w:rPr>
                <w:rFonts w:ascii="仿宋_GB2312" w:hAnsi="仿宋_GB2312" w:cs="仿宋_GB2312" w:eastAsia="仿宋_GB2312"/>
                <w:sz w:val="24"/>
                <w:color w:val="000000"/>
              </w:rPr>
              <w:t>宽</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00mm*</w:t>
            </w:r>
            <w:r>
              <w:rPr>
                <w:rFonts w:ascii="仿宋_GB2312" w:hAnsi="仿宋_GB2312" w:cs="仿宋_GB2312" w:eastAsia="仿宋_GB2312"/>
                <w:sz w:val="24"/>
                <w:color w:val="000000"/>
              </w:rPr>
              <w:t>净深</w:t>
            </w:r>
            <w:r>
              <w:rPr>
                <w:rFonts w:ascii="仿宋_GB2312" w:hAnsi="仿宋_GB2312" w:cs="仿宋_GB2312" w:eastAsia="仿宋_GB2312"/>
                <w:sz w:val="24"/>
                <w:color w:val="000000"/>
              </w:rPr>
              <w:t>13</w:t>
            </w:r>
            <w:r>
              <w:rPr>
                <w:rFonts w:ascii="仿宋_GB2312" w:hAnsi="仿宋_GB2312" w:cs="仿宋_GB2312" w:eastAsia="仿宋_GB2312"/>
                <w:sz w:val="24"/>
                <w:color w:val="000000"/>
              </w:rPr>
              <w:t>0</w:t>
            </w:r>
            <w:r>
              <w:rPr>
                <w:rFonts w:ascii="仿宋_GB2312" w:hAnsi="仿宋_GB2312" w:cs="仿宋_GB2312" w:eastAsia="仿宋_GB2312"/>
                <w:sz w:val="24"/>
                <w:color w:val="000000"/>
              </w:rPr>
              <w:t>0m</w:t>
            </w:r>
            <w:r>
              <w:rPr>
                <w:rFonts w:ascii="仿宋_GB2312" w:hAnsi="仿宋_GB2312" w:cs="仿宋_GB2312" w:eastAsia="仿宋_GB2312"/>
                <w:sz w:val="24"/>
                <w:color w:val="000000"/>
              </w:rPr>
              <w:t>m*</w:t>
            </w:r>
            <w:r>
              <w:rPr>
                <w:rFonts w:ascii="仿宋_GB2312" w:hAnsi="仿宋_GB2312" w:cs="仿宋_GB2312" w:eastAsia="仿宋_GB2312"/>
                <w:sz w:val="24"/>
                <w:color w:val="000000"/>
              </w:rPr>
              <w:t>净高</w:t>
            </w:r>
            <w:r>
              <w:rPr>
                <w:rFonts w:ascii="仿宋_GB2312" w:hAnsi="仿宋_GB2312" w:cs="仿宋_GB2312" w:eastAsia="仿宋_GB2312"/>
                <w:sz w:val="24"/>
                <w:color w:val="000000"/>
              </w:rPr>
              <w:t>2400mm</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31</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基坑深度</w:t>
            </w:r>
          </w:p>
        </w:tc>
        <w:tc>
          <w:tcPr>
            <w:tcW w:type="dxa" w:w="22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1.88m</w:t>
            </w:r>
          </w:p>
        </w:tc>
        <w:tc>
          <w:tcPr>
            <w:tcW w:type="dxa" w:w="731"/>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顶层高度</w:t>
            </w:r>
          </w:p>
        </w:tc>
        <w:tc>
          <w:tcPr>
            <w:tcW w:type="dxa" w:w="120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4.8m</w:t>
            </w:r>
          </w:p>
        </w:tc>
        <w:tc>
          <w:tcPr>
            <w:tcW w:type="dxa" w:w="87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停靠层数</w:t>
            </w:r>
          </w:p>
        </w:tc>
        <w:tc>
          <w:tcPr>
            <w:tcW w:type="dxa" w:w="126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8/8/8</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32</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土建门洞</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以</w:t>
            </w:r>
            <w:r>
              <w:rPr>
                <w:rFonts w:ascii="仿宋_GB2312" w:hAnsi="仿宋_GB2312" w:cs="仿宋_GB2312" w:eastAsia="仿宋_GB2312"/>
                <w:sz w:val="24"/>
                <w:color w:val="000000"/>
              </w:rPr>
              <w:t>现场</w:t>
            </w:r>
            <w:r>
              <w:rPr>
                <w:rFonts w:ascii="仿宋_GB2312" w:hAnsi="仿宋_GB2312" w:cs="仿宋_GB2312" w:eastAsia="仿宋_GB2312"/>
                <w:sz w:val="24"/>
                <w:color w:val="000000"/>
              </w:rPr>
              <w:t>为准</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33</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门机</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采用微机变频变压门机控制（</w:t>
            </w:r>
            <w:r>
              <w:rPr>
                <w:rFonts w:ascii="仿宋_GB2312" w:hAnsi="仿宋_GB2312" w:cs="仿宋_GB2312" w:eastAsia="仿宋_GB2312"/>
                <w:sz w:val="24"/>
                <w:color w:val="000000"/>
              </w:rPr>
              <w:t>VVVF</w:t>
            </w:r>
            <w:r>
              <w:rPr>
                <w:rFonts w:ascii="仿宋_GB2312" w:hAnsi="仿宋_GB2312" w:cs="仿宋_GB2312" w:eastAsia="仿宋_GB2312"/>
                <w:sz w:val="24"/>
                <w:color w:val="000000"/>
              </w:rPr>
              <w:t>）</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34</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门套、地坎</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门套采用</w:t>
            </w:r>
            <w:r>
              <w:rPr>
                <w:rFonts w:ascii="仿宋_GB2312" w:hAnsi="仿宋_GB2312" w:cs="仿宋_GB2312" w:eastAsia="仿宋_GB2312"/>
                <w:sz w:val="24"/>
                <w:color w:val="000000"/>
              </w:rPr>
              <w:t>304</w:t>
            </w:r>
            <w:r>
              <w:rPr>
                <w:rFonts w:ascii="仿宋_GB2312" w:hAnsi="仿宋_GB2312" w:cs="仿宋_GB2312" w:eastAsia="仿宋_GB2312"/>
                <w:sz w:val="24"/>
                <w:color w:val="000000"/>
              </w:rPr>
              <w:t>发纹不锈钢板， 厚度≥</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，地坎采用铝合金地坎</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35</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厅门</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厅门采用</w:t>
            </w:r>
            <w:r>
              <w:rPr>
                <w:rFonts w:ascii="仿宋_GB2312" w:hAnsi="仿宋_GB2312" w:cs="仿宋_GB2312" w:eastAsia="仿宋_GB2312"/>
                <w:sz w:val="24"/>
                <w:color w:val="000000"/>
              </w:rPr>
              <w:t>304</w:t>
            </w:r>
            <w:r>
              <w:rPr>
                <w:rFonts w:ascii="仿宋_GB2312" w:hAnsi="仿宋_GB2312" w:cs="仿宋_GB2312" w:eastAsia="仿宋_GB2312"/>
                <w:sz w:val="24"/>
                <w:color w:val="000000"/>
              </w:rPr>
              <w:t>发纹不锈钢板， 厚度≥</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w:t>
            </w:r>
            <w:r>
              <w:rPr>
                <w:rFonts w:ascii="仿宋_GB2312" w:hAnsi="仿宋_GB2312" w:cs="仿宋_GB2312" w:eastAsia="仿宋_GB2312"/>
                <w:sz w:val="24"/>
                <w:color w:val="000000"/>
              </w:rPr>
              <w:t>耐火层门</w:t>
            </w:r>
            <w:r>
              <w:rPr>
                <w:rFonts w:ascii="仿宋_GB2312" w:hAnsi="仿宋_GB2312" w:cs="仿宋_GB2312" w:eastAsia="仿宋_GB2312"/>
                <w:sz w:val="24"/>
                <w:color w:val="000000"/>
              </w:rPr>
              <w:t>GB/T 27903-2011</w:t>
            </w:r>
            <w:r>
              <w:rPr>
                <w:rFonts w:ascii="仿宋_GB2312" w:hAnsi="仿宋_GB2312" w:cs="仿宋_GB2312" w:eastAsia="仿宋_GB2312"/>
                <w:sz w:val="24"/>
                <w:color w:val="000000"/>
              </w:rPr>
              <w:t>完整性</w:t>
            </w:r>
            <w:r>
              <w:rPr>
                <w:rFonts w:ascii="仿宋_GB2312" w:hAnsi="仿宋_GB2312" w:cs="仿宋_GB2312" w:eastAsia="仿宋_GB2312"/>
                <w:sz w:val="24"/>
                <w:color w:val="000000"/>
              </w:rPr>
              <w:t>(120min)</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36</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开门尺寸</w:t>
            </w:r>
            <w:r>
              <w:rPr>
                <w:rFonts w:ascii="仿宋_GB2312" w:hAnsi="仿宋_GB2312" w:cs="仿宋_GB2312" w:eastAsia="仿宋_GB2312"/>
                <w:sz w:val="24"/>
                <w:color w:val="000000"/>
              </w:rPr>
              <w:t>(宽×高)(</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800×2100</w:t>
            </w:r>
            <w:r>
              <w:rPr>
                <w:rFonts w:ascii="仿宋_GB2312" w:hAnsi="仿宋_GB2312" w:cs="仿宋_GB2312" w:eastAsia="仿宋_GB2312"/>
                <w:sz w:val="24"/>
                <w:color w:val="000000"/>
              </w:rPr>
              <w:t>mm</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37</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噪声</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运行中轿厢内噪声</w:t>
            </w:r>
            <w:r>
              <w:rPr>
                <w:rFonts w:ascii="仿宋_GB2312" w:hAnsi="仿宋_GB2312" w:cs="仿宋_GB2312" w:eastAsia="仿宋_GB2312"/>
                <w:sz w:val="24"/>
                <w:color w:val="000000"/>
              </w:rPr>
              <w:t>≤</w:t>
            </w:r>
            <w:r>
              <w:rPr>
                <w:rFonts w:ascii="仿宋_GB2312" w:hAnsi="仿宋_GB2312" w:cs="仿宋_GB2312" w:eastAsia="仿宋_GB2312"/>
                <w:sz w:val="24"/>
                <w:color w:val="000000"/>
              </w:rPr>
              <w:t>55dB(A)</w:t>
            </w:r>
            <w:r>
              <w:rPr>
                <w:rFonts w:ascii="仿宋_GB2312" w:hAnsi="仿宋_GB2312" w:cs="仿宋_GB2312" w:eastAsia="仿宋_GB2312"/>
                <w:sz w:val="24"/>
                <w:color w:val="000000"/>
              </w:rPr>
              <w:t>；开关门噪声≤</w:t>
            </w:r>
            <w:r>
              <w:rPr>
                <w:rFonts w:ascii="仿宋_GB2312" w:hAnsi="仿宋_GB2312" w:cs="仿宋_GB2312" w:eastAsia="仿宋_GB2312"/>
                <w:sz w:val="24"/>
                <w:color w:val="000000"/>
              </w:rPr>
              <w:t>65dB(A)</w:t>
            </w:r>
            <w:r>
              <w:rPr>
                <w:rFonts w:ascii="仿宋_GB2312" w:hAnsi="仿宋_GB2312" w:cs="仿宋_GB2312" w:eastAsia="仿宋_GB2312"/>
                <w:sz w:val="24"/>
                <w:color w:val="000000"/>
              </w:rPr>
              <w:t>；机房噪声：≤</w:t>
            </w:r>
            <w:r>
              <w:rPr>
                <w:rFonts w:ascii="仿宋_GB2312" w:hAnsi="仿宋_GB2312" w:cs="仿宋_GB2312" w:eastAsia="仿宋_GB2312"/>
                <w:sz w:val="24"/>
                <w:color w:val="000000"/>
              </w:rPr>
              <w:t>80dB</w:t>
            </w:r>
            <w:r>
              <w:rPr>
                <w:rFonts w:ascii="仿宋_GB2312" w:hAnsi="仿宋_GB2312" w:cs="仿宋_GB2312" w:eastAsia="仿宋_GB2312"/>
                <w:sz w:val="24"/>
                <w:color w:val="000000"/>
              </w:rPr>
              <w:t>（</w:t>
            </w:r>
            <w:r>
              <w:rPr>
                <w:rFonts w:ascii="仿宋_GB2312" w:hAnsi="仿宋_GB2312" w:cs="仿宋_GB2312" w:eastAsia="仿宋_GB2312"/>
                <w:sz w:val="24"/>
                <w:color w:val="000000"/>
              </w:rPr>
              <w:t>A</w:t>
            </w:r>
            <w:r>
              <w:rPr>
                <w:rFonts w:ascii="仿宋_GB2312" w:hAnsi="仿宋_GB2312" w:cs="仿宋_GB2312" w:eastAsia="仿宋_GB2312"/>
                <w:sz w:val="24"/>
                <w:color w:val="000000"/>
              </w:rPr>
              <w:t>）</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38</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轿厢按键</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所有按键带盲文</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39</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轿厢形式装饰</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轿厢和轿厢门采用</w:t>
            </w:r>
            <w:r>
              <w:rPr>
                <w:rFonts w:ascii="仿宋_GB2312" w:hAnsi="仿宋_GB2312" w:cs="仿宋_GB2312" w:eastAsia="仿宋_GB2312"/>
                <w:sz w:val="24"/>
                <w:color w:val="000000"/>
              </w:rPr>
              <w:t>304</w:t>
            </w:r>
            <w:r>
              <w:rPr>
                <w:rFonts w:ascii="仿宋_GB2312" w:hAnsi="仿宋_GB2312" w:cs="仿宋_GB2312" w:eastAsia="仿宋_GB2312"/>
                <w:sz w:val="24"/>
                <w:color w:val="000000"/>
              </w:rPr>
              <w:t>发纹不锈钢板，厚度≥</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。轿厢天花板采用</w:t>
            </w:r>
            <w:r>
              <w:rPr>
                <w:rFonts w:ascii="仿宋_GB2312" w:hAnsi="仿宋_GB2312" w:cs="仿宋_GB2312" w:eastAsia="仿宋_GB2312"/>
                <w:sz w:val="24"/>
                <w:color w:val="000000"/>
              </w:rPr>
              <w:t>304</w:t>
            </w:r>
            <w:r>
              <w:rPr>
                <w:rFonts w:ascii="仿宋_GB2312" w:hAnsi="仿宋_GB2312" w:cs="仿宋_GB2312" w:eastAsia="仿宋_GB2312"/>
                <w:sz w:val="24"/>
                <w:color w:val="000000"/>
              </w:rPr>
              <w:t>发纹不锈钢材料</w:t>
            </w:r>
            <w:r>
              <w:rPr>
                <w:rFonts w:ascii="仿宋_GB2312" w:hAnsi="仿宋_GB2312" w:cs="仿宋_GB2312" w:eastAsia="仿宋_GB2312"/>
                <w:sz w:val="24"/>
                <w:color w:val="000000"/>
              </w:rPr>
              <w:t>，轿厢地面采用</w:t>
            </w:r>
            <w:r>
              <w:rPr>
                <w:rFonts w:ascii="仿宋_GB2312" w:hAnsi="仿宋_GB2312" w:cs="仿宋_GB2312" w:eastAsia="仿宋_GB2312"/>
                <w:sz w:val="24"/>
                <w:color w:val="000000"/>
              </w:rPr>
              <w:t>pvc</w:t>
            </w:r>
            <w:r>
              <w:rPr>
                <w:rFonts w:ascii="仿宋_GB2312" w:hAnsi="仿宋_GB2312" w:cs="仿宋_GB2312" w:eastAsia="仿宋_GB2312"/>
                <w:sz w:val="24"/>
                <w:color w:val="000000"/>
              </w:rPr>
              <w:t>地板胶</w:t>
            </w:r>
            <w:r>
              <w:rPr>
                <w:rFonts w:ascii="仿宋_GB2312" w:hAnsi="仿宋_GB2312" w:cs="仿宋_GB2312" w:eastAsia="仿宋_GB2312"/>
                <w:sz w:val="24"/>
                <w:color w:val="000000"/>
              </w:rPr>
              <w:t>，</w:t>
            </w:r>
            <w:r>
              <w:rPr>
                <w:rFonts w:ascii="仿宋_GB2312" w:hAnsi="仿宋_GB2312" w:cs="仿宋_GB2312" w:eastAsia="仿宋_GB2312"/>
                <w:sz w:val="24"/>
                <w:color w:val="000000"/>
              </w:rPr>
              <w:t>地坎采用铝合金地坎。轿厢天花板、轿厢地面及其他装饰采购单位可以根据投标供应商提供的叁套或以上的装饰款式中任意选择</w:t>
            </w:r>
            <w:r>
              <w:rPr>
                <w:rFonts w:ascii="仿宋_GB2312" w:hAnsi="仿宋_GB2312" w:cs="仿宋_GB2312" w:eastAsia="仿宋_GB2312"/>
                <w:sz w:val="24"/>
                <w:color w:val="000000"/>
              </w:rPr>
              <w:t>。</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40</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空调配置</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轿厢、机房配备空调设备、安装</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41</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平层精确度</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42</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安全系统</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乘客电梯具有各种安全保护措施，以确保人员及货物安全，避免各种危险和伤害的发生</w:t>
            </w:r>
            <w:r>
              <w:rPr>
                <w:rFonts w:ascii="仿宋_GB2312" w:hAnsi="仿宋_GB2312" w:cs="仿宋_GB2312" w:eastAsia="仿宋_GB2312"/>
                <w:sz w:val="24"/>
                <w:color w:val="000000"/>
              </w:rPr>
              <w:t>，</w:t>
            </w:r>
            <w:r>
              <w:rPr>
                <w:rFonts w:ascii="仿宋_GB2312" w:hAnsi="仿宋_GB2312" w:cs="仿宋_GB2312" w:eastAsia="仿宋_GB2312"/>
                <w:sz w:val="24"/>
                <w:color w:val="000000"/>
              </w:rPr>
              <w:t>光幕</w:t>
            </w:r>
            <w:r>
              <w:rPr>
                <w:rFonts w:ascii="仿宋_GB2312" w:hAnsi="仿宋_GB2312" w:cs="仿宋_GB2312" w:eastAsia="仿宋_GB2312"/>
                <w:sz w:val="24"/>
                <w:color w:val="000000"/>
              </w:rPr>
              <w:t>+安全触板保护功能</w:t>
            </w:r>
            <w:r>
              <w:rPr>
                <w:rFonts w:ascii="仿宋_GB2312" w:hAnsi="仿宋_GB2312" w:cs="仿宋_GB2312" w:eastAsia="仿宋_GB2312"/>
                <w:sz w:val="24"/>
                <w:color w:val="000000"/>
              </w:rPr>
              <w:t>。</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43</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开门方式</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中分门。</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44</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轿厢信号装置</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操纵箱设在轿厢前部必须为一体式操纵箱，设有数字式楼层指示器和上下运行方向指示箭头、故障提示、应急对讲及其他必要的显示装置，信号器面板、轿厢操纵面板采用</w:t>
            </w:r>
            <w:r>
              <w:rPr>
                <w:rFonts w:ascii="仿宋_GB2312" w:hAnsi="仿宋_GB2312" w:cs="仿宋_GB2312" w:eastAsia="仿宋_GB2312"/>
                <w:sz w:val="24"/>
                <w:color w:val="000000"/>
              </w:rPr>
              <w:t>304</w:t>
            </w:r>
            <w:r>
              <w:rPr>
                <w:rFonts w:ascii="仿宋_GB2312" w:hAnsi="仿宋_GB2312" w:cs="仿宋_GB2312" w:eastAsia="仿宋_GB2312"/>
                <w:sz w:val="24"/>
                <w:color w:val="000000"/>
              </w:rPr>
              <w:t>发纹不锈钢，具备轿厢呼唤记录灯及轿厢位置指示器，设有楼层登记及显示按钮、电梯位置及显示、三位状态（自动、司机、检修）转换钥匙、五方通话（无线）、紧急呼叫等按钮，控制按钮为不锈钢按钮，其面板为发纹不锈钢。</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45</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层门信号装置</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每部乘客电梯要求每层均设有数字楼层显示器和运行方向指示器，其面板和按钮均为发纹不锈钢。</w:t>
            </w:r>
          </w:p>
        </w:tc>
      </w:tr>
      <w:tr>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46</w:t>
            </w:r>
          </w:p>
        </w:tc>
        <w:tc>
          <w:tcPr>
            <w:tcW w:type="dxa" w:w="10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000000"/>
              </w:rPr>
              <w:t>其他</w:t>
            </w:r>
          </w:p>
        </w:tc>
        <w:tc>
          <w:tcPr>
            <w:tcW w:type="dxa" w:w="6295"/>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中标单位应根据原有电梯井道尺寸，在不另行增加造价的基础上，载重及尺寸上最大化设计。</w:t>
            </w:r>
          </w:p>
        </w:tc>
      </w:tr>
    </w:tbl>
    <w:p>
      <w:pPr>
        <w:pStyle w:val="null3"/>
        <w:ind w:firstLine="480"/>
        <w:jc w:val="left"/>
      </w:pPr>
      <w:r>
        <w:rPr>
          <w:rFonts w:ascii="仿宋_GB2312" w:hAnsi="仿宋_GB2312" w:cs="仿宋_GB2312" w:eastAsia="仿宋_GB2312"/>
          <w:sz w:val="24"/>
          <w:b/>
          <w:color w:val="000000"/>
        </w:rPr>
        <w:t>注：上述</w:t>
      </w:r>
      <w:r>
        <w:rPr>
          <w:rFonts w:ascii="仿宋_GB2312" w:hAnsi="仿宋_GB2312" w:cs="仿宋_GB2312" w:eastAsia="仿宋_GB2312"/>
          <w:sz w:val="24"/>
          <w:b/>
          <w:color w:val="000000"/>
        </w:rPr>
        <w:t>采购清单及</w:t>
      </w:r>
      <w:r>
        <w:rPr>
          <w:rFonts w:ascii="仿宋_GB2312" w:hAnsi="仿宋_GB2312" w:cs="仿宋_GB2312" w:eastAsia="仿宋_GB2312"/>
          <w:sz w:val="24"/>
          <w:b/>
          <w:color w:val="000000"/>
        </w:rPr>
        <w:t>要求</w:t>
      </w:r>
      <w:r>
        <w:rPr>
          <w:rFonts w:ascii="仿宋_GB2312" w:hAnsi="仿宋_GB2312" w:cs="仿宋_GB2312" w:eastAsia="仿宋_GB2312"/>
          <w:sz w:val="24"/>
          <w:b/>
          <w:color w:val="000000"/>
        </w:rPr>
        <w:t>参数仅供参考，投</w:t>
      </w:r>
      <w:r>
        <w:rPr>
          <w:rFonts w:ascii="仿宋_GB2312" w:hAnsi="仿宋_GB2312" w:cs="仿宋_GB2312" w:eastAsia="仿宋_GB2312"/>
          <w:sz w:val="24"/>
          <w:b/>
          <w:color w:val="000000"/>
        </w:rPr>
        <w:t>标供应商应到现场测量以施工现场的数据为准，并自行承担调整的相关费用。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评审项</w:t>
      </w:r>
      <w:r>
        <w:rPr>
          <w:rFonts w:ascii="仿宋_GB2312" w:hAnsi="仿宋_GB2312" w:cs="仿宋_GB2312" w:eastAsia="仿宋_GB2312"/>
          <w:sz w:val="24"/>
          <w:color w:val="000000"/>
        </w:rPr>
        <w:t>47</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电梯的功能要求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客梯的功能要求</w:t>
      </w:r>
    </w:p>
    <w:tbl>
      <w:tblPr>
        <w:tblW w:w="0" w:type="auto"/>
        <w:tblBorders>
          <w:top w:val="none" w:color="000000" w:sz="4"/>
          <w:left w:val="none" w:color="000000" w:sz="4"/>
          <w:bottom w:val="none" w:color="000000" w:sz="4"/>
          <w:right w:val="none" w:color="000000" w:sz="4"/>
          <w:insideH w:val="none"/>
          <w:insideV w:val="none"/>
        </w:tblBorders>
      </w:tblPr>
      <w:tblGrid>
        <w:gridCol w:w="714"/>
        <w:gridCol w:w="3328"/>
        <w:gridCol w:w="409"/>
        <w:gridCol w:w="3851"/>
      </w:tblGrid>
      <w:tr>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开门时间自动控制功能</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开关门时间超常保护功能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故障自动检测功能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60"/>
            </w:pPr>
            <w:r>
              <w:rPr>
                <w:rFonts w:ascii="仿宋_GB2312" w:hAnsi="仿宋_GB2312" w:cs="仿宋_GB2312" w:eastAsia="仿宋_GB2312"/>
                <w:sz w:val="24"/>
                <w:color w:val="000000"/>
              </w:rPr>
              <w:t>门过载保护功能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停车在非门区报警功能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轿内慢速运行功能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泊梯功能</w:t>
            </w:r>
            <w:r>
              <w:rPr>
                <w:rFonts w:ascii="仿宋_GB2312" w:hAnsi="仿宋_GB2312" w:cs="仿宋_GB2312" w:eastAsia="仿宋_GB2312"/>
                <w:sz w:val="24"/>
                <w:color w:val="000000"/>
              </w:rPr>
              <w:t>:1层</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60"/>
            </w:pPr>
            <w:r>
              <w:rPr>
                <w:rFonts w:ascii="仿宋_GB2312" w:hAnsi="仿宋_GB2312" w:cs="仿宋_GB2312" w:eastAsia="仿宋_GB2312"/>
                <w:sz w:val="24"/>
                <w:color w:val="000000"/>
              </w:rPr>
              <w:t>电动机空转保护功能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停电应急照明功能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故障低速自救运行功能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警铃报警功能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无效内指令自动消除功能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轿内通风自动控制功能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超速电气保护功能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厅轿门旁路检测功能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60"/>
            </w:pPr>
            <w:r>
              <w:rPr>
                <w:rFonts w:ascii="仿宋_GB2312" w:hAnsi="仿宋_GB2312" w:cs="仿宋_GB2312" w:eastAsia="仿宋_GB2312"/>
                <w:sz w:val="24"/>
                <w:color w:val="000000"/>
              </w:rPr>
              <w:t>目的层按钮闪亮功能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30"/>
            </w:pPr>
            <w:r>
              <w:rPr>
                <w:rFonts w:ascii="仿宋_GB2312" w:hAnsi="仿宋_GB2312" w:cs="仿宋_GB2312" w:eastAsia="仿宋_GB2312"/>
                <w:sz w:val="24"/>
                <w:color w:val="000000"/>
              </w:rPr>
              <w:t>对讲机通讯功能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故障自动存储功能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超载保护功能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位置异常自动校正功能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开门时间自动调整功能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60"/>
            </w:pPr>
            <w:r>
              <w:rPr>
                <w:rFonts w:ascii="仿宋_GB2312" w:hAnsi="仿宋_GB2312" w:cs="仿宋_GB2312" w:eastAsia="仿宋_GB2312"/>
                <w:sz w:val="24"/>
                <w:color w:val="000000"/>
              </w:rPr>
              <w:t>同步电机磁极码自学习功能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关门按钮灯点亮</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待机定期自检功能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30"/>
            </w:pPr>
            <w:r>
              <w:rPr>
                <w:rFonts w:ascii="仿宋_GB2312" w:hAnsi="仿宋_GB2312" w:cs="仿宋_GB2312" w:eastAsia="仿宋_GB2312"/>
                <w:sz w:val="24"/>
                <w:color w:val="000000"/>
              </w:rPr>
              <w:t>抱闸动作双安全检测功能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60"/>
            </w:pPr>
            <w:r>
              <w:rPr>
                <w:rFonts w:ascii="仿宋_GB2312" w:hAnsi="仿宋_GB2312" w:cs="仿宋_GB2312" w:eastAsia="仿宋_GB2312"/>
                <w:sz w:val="24"/>
                <w:color w:val="000000"/>
              </w:rPr>
              <w:t>电动机过热保护功能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30"/>
            </w:pPr>
            <w:r>
              <w:rPr>
                <w:rFonts w:ascii="仿宋_GB2312" w:hAnsi="仿宋_GB2312" w:cs="仿宋_GB2312" w:eastAsia="仿宋_GB2312"/>
                <w:sz w:val="24"/>
                <w:color w:val="000000"/>
              </w:rPr>
              <w:t>层高自测定功能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轿内照明自动控制功能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消防迫降功能</w:t>
            </w:r>
            <w:r>
              <w:rPr>
                <w:rFonts w:ascii="仿宋_GB2312" w:hAnsi="仿宋_GB2312" w:cs="仿宋_GB2312" w:eastAsia="仿宋_GB2312"/>
                <w:sz w:val="24"/>
                <w:color w:val="000000"/>
              </w:rPr>
              <w:t>:1层</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底坑对讲机通讯功能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30"/>
            </w:pPr>
            <w:r>
              <w:rPr>
                <w:rFonts w:ascii="仿宋_GB2312" w:hAnsi="仿宋_GB2312" w:cs="仿宋_GB2312" w:eastAsia="仿宋_GB2312"/>
                <w:sz w:val="24"/>
                <w:color w:val="000000"/>
              </w:rPr>
              <w:t>厅外检修显示功能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反向内指令自动消除功能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开门异常自动选层功能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抗电磁干扰功能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60"/>
            </w:pPr>
            <w:r>
              <w:rPr>
                <w:rFonts w:ascii="仿宋_GB2312" w:hAnsi="仿宋_GB2312" w:cs="仿宋_GB2312" w:eastAsia="仿宋_GB2312"/>
                <w:sz w:val="24"/>
                <w:color w:val="000000"/>
              </w:rPr>
              <w:t>电梯服务支援系统</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机房调试操作功能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满载直驶运行功能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集选控制</w:t>
            </w:r>
            <w:r>
              <w:rPr>
                <w:rFonts w:ascii="仿宋_GB2312" w:hAnsi="仿宋_GB2312" w:cs="仿宋_GB2312" w:eastAsia="仿宋_GB2312"/>
                <w:sz w:val="24"/>
                <w:color w:val="000000"/>
              </w:rPr>
              <w:t>:全集选控制运行功能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无呼自返基站功能</w:t>
            </w:r>
            <w:r>
              <w:rPr>
                <w:rFonts w:ascii="仿宋_GB2312" w:hAnsi="仿宋_GB2312" w:cs="仿宋_GB2312" w:eastAsia="仿宋_GB2312"/>
                <w:sz w:val="24"/>
                <w:color w:val="000000"/>
              </w:rPr>
              <w:t>:1层</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轿内误指令取消功能</w:t>
            </w:r>
            <w:r>
              <w:rPr>
                <w:rFonts w:ascii="仿宋_GB2312" w:hAnsi="仿宋_GB2312" w:cs="仿宋_GB2312" w:eastAsia="仿宋_GB2312"/>
                <w:sz w:val="24"/>
                <w:color w:val="000000"/>
              </w:rPr>
              <w:t>(双击取消)</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轿顶检修操作功能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司机操作功能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起动补偿功能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消防员专用功能</w:t>
            </w:r>
            <w:r>
              <w:rPr>
                <w:rFonts w:ascii="仿宋_GB2312" w:hAnsi="仿宋_GB2312" w:cs="仿宋_GB2312" w:eastAsia="仿宋_GB2312"/>
                <w:sz w:val="19"/>
              </w:rPr>
              <w:t xml:space="preserve"> </w:t>
            </w:r>
            <w:r>
              <w:rPr>
                <w:rFonts w:ascii="仿宋_GB2312" w:hAnsi="仿宋_GB2312" w:cs="仿宋_GB2312" w:eastAsia="仿宋_GB2312"/>
                <w:sz w:val="24"/>
                <w:color w:val="000000"/>
              </w:rPr>
              <w:t>1层</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智能辅助制动功能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厅外误指令取消功能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轿内超载指示功能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无线五方通话功能</w:t>
            </w:r>
            <w:r>
              <w:rPr>
                <w:rFonts w:ascii="仿宋_GB2312" w:hAnsi="仿宋_GB2312" w:cs="仿宋_GB2312" w:eastAsia="仿宋_GB2312"/>
                <w:sz w:val="24"/>
                <w:color w:val="000000"/>
              </w:rPr>
              <w:t>及设备</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pPr>
            <w:r>
              <w:rPr>
                <w:rFonts w:ascii="仿宋_GB2312" w:hAnsi="仿宋_GB2312" w:cs="仿宋_GB2312" w:eastAsia="仿宋_GB2312"/>
                <w:sz w:val="24"/>
                <w:color w:val="000000"/>
              </w:rPr>
              <w:t>运行次数显示功能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pPr>
            <w:r>
              <w:rPr>
                <w:rFonts w:ascii="仿宋_GB2312" w:hAnsi="仿宋_GB2312" w:cs="仿宋_GB2312" w:eastAsia="仿宋_GB2312"/>
                <w:sz w:val="24"/>
                <w:color w:val="000000"/>
              </w:rPr>
              <w:t>数字接口</w:t>
            </w:r>
            <w:r>
              <w:rPr>
                <w:rFonts w:ascii="仿宋_GB2312" w:hAnsi="仿宋_GB2312" w:cs="仿宋_GB2312" w:eastAsia="仿宋_GB2312"/>
                <w:sz w:val="24"/>
                <w:color w:val="000000"/>
              </w:rPr>
              <w:t>(预留视频电缆)</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60"/>
            </w:pPr>
            <w:r>
              <w:rPr>
                <w:rFonts w:ascii="仿宋_GB2312" w:hAnsi="仿宋_GB2312" w:cs="仿宋_GB2312" w:eastAsia="仿宋_GB2312"/>
                <w:sz w:val="24"/>
                <w:color w:val="000000"/>
              </w:rPr>
              <w:t>门停止运行功能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控柜预留</w:t>
            </w:r>
            <w:r>
              <w:rPr>
                <w:rFonts w:ascii="仿宋_GB2312" w:hAnsi="仿宋_GB2312" w:cs="仿宋_GB2312" w:eastAsia="仿宋_GB2312"/>
                <w:sz w:val="24"/>
                <w:color w:val="000000"/>
              </w:rPr>
              <w:t>RS-485接口功能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30"/>
            </w:pPr>
            <w:r>
              <w:rPr>
                <w:rFonts w:ascii="仿宋_GB2312" w:hAnsi="仿宋_GB2312" w:cs="仿宋_GB2312" w:eastAsia="仿宋_GB2312"/>
                <w:sz w:val="24"/>
                <w:color w:val="000000"/>
              </w:rPr>
              <w:t>超载报警功能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智能光幕保护功能</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60"/>
            </w:pPr>
            <w:r>
              <w:rPr>
                <w:rFonts w:ascii="仿宋_GB2312" w:hAnsi="仿宋_GB2312" w:cs="仿宋_GB2312" w:eastAsia="仿宋_GB2312"/>
                <w:sz w:val="24"/>
                <w:color w:val="000000"/>
              </w:rPr>
              <w:t>电动机过载保护功能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30"/>
            </w:pPr>
            <w:r>
              <w:rPr>
                <w:rFonts w:ascii="仿宋_GB2312" w:hAnsi="仿宋_GB2312" w:cs="仿宋_GB2312" w:eastAsia="仿宋_GB2312"/>
                <w:sz w:val="24"/>
                <w:color w:val="000000"/>
              </w:rPr>
              <w:t>超速机械保护功能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自合同签订之日起100日内</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按照招标文件验收要求，竣工验收合格并取得电梯使用标志</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采购人在货物安装调试完成后，应按合同中的相关条款及生产厂家的产品出厂检验标准、招标文件、设计文件以及国家和行业验收规范要求及对本合同所约定的设备清单及要求对货物的品牌、外观、配件及安装调试后的使用性能等验收，产品质量须达到设计要求，安装调试各项指标须符合技术参数；货物应能通过质检、计量部门的检验。</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1、付款条件：货物全部到达安装现场，经采购人初步验收达到合同规定的要求，采购人收到中标人提供合同总金额40%的正式税务增值税发票后，达到付款条件起60日内，支付合同总金额的40.00%</w:t>
            </w:r>
          </w:p>
          <w:p>
            <w:pPr>
              <w:pStyle w:val="null3"/>
              <w:jc w:val="both"/>
            </w:pPr>
            <w:r>
              <w:rPr>
                <w:rFonts w:ascii="仿宋_GB2312" w:hAnsi="仿宋_GB2312" w:cs="仿宋_GB2312" w:eastAsia="仿宋_GB2312"/>
              </w:rPr>
              <w:t>2、付款条件：货物全部安装调试完毕，竣工验收且经有资质的电梯监检部门检验合格并取得《电梯使用标志》后，采购人收到中标人提供合同总金额60%的正式税务发票后，达到付款条件起60日内，支付合同总金额的60.00%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★其他商务要求</w:t>
      </w:r>
    </w:p>
    <w:p>
      <w:pPr>
        <w:pStyle w:val="null3"/>
        <w:ind w:firstLine="480"/>
        <w:jc w:val="left"/>
      </w:pPr>
      <w:r>
        <w:rPr>
          <w:rFonts w:ascii="仿宋_GB2312" w:hAnsi="仿宋_GB2312" w:cs="仿宋_GB2312" w:eastAsia="仿宋_GB2312"/>
          <w:sz w:val="24"/>
        </w:rPr>
        <w:t>8、售后服务</w:t>
      </w:r>
    </w:p>
    <w:p>
      <w:pPr>
        <w:pStyle w:val="null3"/>
        <w:ind w:firstLine="480"/>
        <w:jc w:val="left"/>
      </w:pPr>
      <w:r>
        <w:rPr>
          <w:rFonts w:ascii="仿宋_GB2312" w:hAnsi="仿宋_GB2312" w:cs="仿宋_GB2312" w:eastAsia="仿宋_GB2312"/>
          <w:sz w:val="24"/>
        </w:rPr>
        <w:t>8.1 电梯安装调试完毕且经相关政府部门验收合格之日起24个月。</w:t>
      </w:r>
    </w:p>
    <w:p>
      <w:pPr>
        <w:pStyle w:val="null3"/>
        <w:ind w:firstLine="480"/>
        <w:jc w:val="left"/>
      </w:pPr>
      <w:r>
        <w:rPr>
          <w:rFonts w:ascii="仿宋_GB2312" w:hAnsi="仿宋_GB2312" w:cs="仿宋_GB2312" w:eastAsia="仿宋_GB2312"/>
          <w:sz w:val="24"/>
        </w:rPr>
        <w:t>8.2中标人应负责每月至少两次定期上门维保，在质量保证期内，如电梯发生故障，中标人应免费提供咨询、维修服务。</w:t>
      </w:r>
    </w:p>
    <w:p>
      <w:pPr>
        <w:pStyle w:val="null3"/>
        <w:ind w:firstLine="480"/>
        <w:jc w:val="left"/>
      </w:pPr>
      <w:r>
        <w:rPr>
          <w:rFonts w:ascii="仿宋_GB2312" w:hAnsi="仿宋_GB2312" w:cs="仿宋_GB2312" w:eastAsia="仿宋_GB2312"/>
          <w:sz w:val="24"/>
        </w:rPr>
        <w:t>8.3中标人接到采购人急修电话，应于30分钟内到达现场进行处理一般故障要在2小时内修好。若遇电梯损坏，需更换零部件，则提供更换零部件的时间不超过8小时，电机更换不得超过24小时，其费用由中标人负责。</w:t>
      </w:r>
    </w:p>
    <w:p>
      <w:pPr>
        <w:pStyle w:val="null3"/>
        <w:ind w:firstLine="480"/>
        <w:jc w:val="left"/>
      </w:pPr>
      <w:r>
        <w:rPr>
          <w:rFonts w:ascii="仿宋_GB2312" w:hAnsi="仿宋_GB2312" w:cs="仿宋_GB2312" w:eastAsia="仿宋_GB2312"/>
          <w:sz w:val="24"/>
        </w:rPr>
        <w:t>8.4中标人及时派出专业人员对设备进行检查、调整和润滑，保证设备正常运转，提供电梯维保解决方案。</w:t>
      </w:r>
    </w:p>
    <w:p>
      <w:pPr>
        <w:pStyle w:val="null3"/>
        <w:ind w:firstLine="480"/>
        <w:jc w:val="left"/>
      </w:pPr>
      <w:r>
        <w:rPr>
          <w:rFonts w:ascii="仿宋_GB2312" w:hAnsi="仿宋_GB2312" w:cs="仿宋_GB2312" w:eastAsia="仿宋_GB2312"/>
          <w:sz w:val="24"/>
        </w:rPr>
        <w:t>8.5电梯出现故障，若中标人因非不可抗力因素未按时响应，采购人有权委托有资质的第三方进行维修，维修费用从履约保证金中扣除。</w:t>
      </w:r>
    </w:p>
    <w:p>
      <w:pPr>
        <w:pStyle w:val="null3"/>
        <w:ind w:firstLine="480"/>
        <w:jc w:val="left"/>
      </w:pPr>
      <w:r>
        <w:rPr>
          <w:rFonts w:ascii="仿宋_GB2312" w:hAnsi="仿宋_GB2312" w:cs="仿宋_GB2312" w:eastAsia="仿宋_GB2312"/>
          <w:sz w:val="24"/>
        </w:rPr>
        <w:t>8.6定期检查</w:t>
      </w:r>
    </w:p>
    <w:p>
      <w:pPr>
        <w:pStyle w:val="null3"/>
        <w:ind w:firstLine="480"/>
        <w:jc w:val="left"/>
      </w:pPr>
      <w:r>
        <w:rPr>
          <w:rFonts w:ascii="仿宋_GB2312" w:hAnsi="仿宋_GB2312" w:cs="仿宋_GB2312" w:eastAsia="仿宋_GB2312"/>
          <w:sz w:val="24"/>
        </w:rPr>
        <w:t>8.6.1每15天一次的免费检查保养，及时排除故障，进行必要的修理，无偿更换自然磨损的机件。</w:t>
      </w:r>
    </w:p>
    <w:p>
      <w:pPr>
        <w:pStyle w:val="null3"/>
        <w:ind w:firstLine="480"/>
        <w:jc w:val="left"/>
      </w:pPr>
      <w:r>
        <w:rPr>
          <w:rFonts w:ascii="仿宋_GB2312" w:hAnsi="仿宋_GB2312" w:cs="仿宋_GB2312" w:eastAsia="仿宋_GB2312"/>
          <w:sz w:val="24"/>
        </w:rPr>
        <w:t>8.6.</w:t>
      </w:r>
      <w:r>
        <w:rPr>
          <w:rFonts w:ascii="仿宋_GB2312" w:hAnsi="仿宋_GB2312" w:cs="仿宋_GB2312" w:eastAsia="仿宋_GB2312"/>
          <w:sz w:val="24"/>
        </w:rPr>
        <w:t>2</w:t>
      </w:r>
      <w:r>
        <w:rPr>
          <w:rFonts w:ascii="仿宋_GB2312" w:hAnsi="仿宋_GB2312" w:cs="仿宋_GB2312" w:eastAsia="仿宋_GB2312"/>
          <w:sz w:val="24"/>
        </w:rPr>
        <w:t>每年定期的现场维保质量和安全检查。</w:t>
      </w:r>
    </w:p>
    <w:p>
      <w:pPr>
        <w:pStyle w:val="null3"/>
        <w:ind w:firstLine="480"/>
        <w:jc w:val="left"/>
      </w:pPr>
      <w:r>
        <w:rPr>
          <w:rFonts w:ascii="仿宋_GB2312" w:hAnsi="仿宋_GB2312" w:cs="仿宋_GB2312" w:eastAsia="仿宋_GB2312"/>
          <w:sz w:val="24"/>
        </w:rPr>
        <w:t>8.6.</w:t>
      </w:r>
      <w:r>
        <w:rPr>
          <w:rFonts w:ascii="仿宋_GB2312" w:hAnsi="仿宋_GB2312" w:cs="仿宋_GB2312" w:eastAsia="仿宋_GB2312"/>
          <w:sz w:val="24"/>
        </w:rPr>
        <w:t>3</w:t>
      </w:r>
      <w:r>
        <w:rPr>
          <w:rFonts w:ascii="仿宋_GB2312" w:hAnsi="仿宋_GB2312" w:cs="仿宋_GB2312" w:eastAsia="仿宋_GB2312"/>
          <w:sz w:val="24"/>
        </w:rPr>
        <w:t>开通</w:t>
      </w:r>
      <w:r>
        <w:rPr>
          <w:rFonts w:ascii="仿宋_GB2312" w:hAnsi="仿宋_GB2312" w:cs="仿宋_GB2312" w:eastAsia="仿宋_GB2312"/>
          <w:sz w:val="24"/>
        </w:rPr>
        <w:t>24小时服务的召修热线，及时将采购人的需要转达给相应的服务部门，以便迅速作出反应，在接到召修电话后不迟于30分钟到达现场抢修。</w:t>
      </w:r>
    </w:p>
    <w:p>
      <w:pPr>
        <w:pStyle w:val="null3"/>
        <w:ind w:firstLine="480"/>
        <w:jc w:val="left"/>
      </w:pPr>
      <w:r>
        <w:rPr>
          <w:rFonts w:ascii="仿宋_GB2312" w:hAnsi="仿宋_GB2312" w:cs="仿宋_GB2312" w:eastAsia="仿宋_GB2312"/>
          <w:sz w:val="24"/>
        </w:rPr>
        <w:t>8.7投标人视自身实际情况在投标文件中提供更优更合理的售后服务承诺。</w:t>
      </w:r>
    </w:p>
    <w:p>
      <w:pPr>
        <w:pStyle w:val="null3"/>
        <w:ind w:firstLine="480"/>
        <w:jc w:val="left"/>
      </w:pPr>
      <w:r>
        <w:rPr>
          <w:rFonts w:ascii="仿宋_GB2312" w:hAnsi="仿宋_GB2312" w:cs="仿宋_GB2312" w:eastAsia="仿宋_GB2312"/>
          <w:sz w:val="24"/>
        </w:rPr>
        <w:t>8.8超出的维修服务按投标文件的承诺执行。</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安装调试要求</w:t>
      </w:r>
    </w:p>
    <w:p>
      <w:pPr>
        <w:pStyle w:val="null3"/>
        <w:ind w:firstLine="480"/>
        <w:jc w:val="left"/>
      </w:pPr>
      <w:r>
        <w:rPr>
          <w:rFonts w:ascii="仿宋_GB2312" w:hAnsi="仿宋_GB2312" w:cs="仿宋_GB2312" w:eastAsia="仿宋_GB2312"/>
          <w:sz w:val="24"/>
        </w:rPr>
        <w:t>9.1中标人按有关规范进行安装调试，并对安全生产负全部责任。由中标人负责将货物按签订合同的具体数量、具体地点运送到最终目的地。所有设备必须是原厂原装包装。若发现原包装破损或保修条款不满足要求，采购人有权不予接收，并要求中标人无条件免费重新更换。</w:t>
      </w:r>
    </w:p>
    <w:p>
      <w:pPr>
        <w:pStyle w:val="null3"/>
        <w:ind w:firstLine="480"/>
        <w:jc w:val="left"/>
      </w:pPr>
      <w:r>
        <w:rPr>
          <w:rFonts w:ascii="仿宋_GB2312" w:hAnsi="仿宋_GB2312" w:cs="仿宋_GB2312" w:eastAsia="仿宋_GB2312"/>
          <w:sz w:val="24"/>
        </w:rPr>
        <w:t>9.2中标人自行解决安装调试工具，全部货物材料在验收合格前由中标人自行负责保管。</w:t>
      </w:r>
    </w:p>
    <w:p>
      <w:pPr>
        <w:pStyle w:val="null3"/>
        <w:ind w:firstLine="480"/>
        <w:jc w:val="left"/>
      </w:pPr>
      <w:r>
        <w:rPr>
          <w:rFonts w:ascii="仿宋_GB2312" w:hAnsi="仿宋_GB2312" w:cs="仿宋_GB2312" w:eastAsia="仿宋_GB2312"/>
          <w:sz w:val="24"/>
        </w:rPr>
        <w:t>9.3中标人负责派技术人员到现场进行安装、调试，并负责调试至验收合格交付采购人使用。中标人负责组织专业技术人员进行货物调试，采购人的使用单位提供必需的基本条件和专人配合，保证各项安装工作顺利进行，安装过程中需要采购人的使用单位或第三方配合的工作所发生的费用应由中标人支付给采购人的使用单位或配合方。</w:t>
      </w:r>
    </w:p>
    <w:p>
      <w:pPr>
        <w:pStyle w:val="null3"/>
        <w:ind w:firstLine="480"/>
        <w:jc w:val="left"/>
      </w:pPr>
      <w:r>
        <w:rPr>
          <w:rFonts w:ascii="仿宋_GB2312" w:hAnsi="仿宋_GB2312" w:cs="仿宋_GB2312" w:eastAsia="仿宋_GB2312"/>
          <w:sz w:val="24"/>
        </w:rPr>
        <w:t>9.4在安装过程中，如由于中标人原因导致产品损坏，中标人将要负责修理或赔偿损失。</w:t>
      </w:r>
    </w:p>
    <w:p>
      <w:pPr>
        <w:pStyle w:val="null3"/>
        <w:ind w:firstLine="480"/>
        <w:jc w:val="left"/>
      </w:pPr>
      <w:r>
        <w:rPr>
          <w:rFonts w:ascii="仿宋_GB2312" w:hAnsi="仿宋_GB2312" w:cs="仿宋_GB2312" w:eastAsia="仿宋_GB2312"/>
          <w:sz w:val="24"/>
        </w:rPr>
        <w:t>10、技术培训</w:t>
      </w:r>
    </w:p>
    <w:p>
      <w:pPr>
        <w:pStyle w:val="null3"/>
        <w:ind w:firstLine="480"/>
        <w:jc w:val="left"/>
      </w:pPr>
      <w:r>
        <w:rPr>
          <w:rFonts w:ascii="仿宋_GB2312" w:hAnsi="仿宋_GB2312" w:cs="仿宋_GB2312" w:eastAsia="仿宋_GB2312"/>
          <w:sz w:val="24"/>
        </w:rPr>
        <w:t>10.1中标人负责培训采购人，内容包括电梯原理、操作、维保、维修、事故应急处理等必要的内容。</w:t>
      </w:r>
    </w:p>
    <w:p>
      <w:pPr>
        <w:pStyle w:val="null3"/>
        <w:ind w:firstLine="480"/>
        <w:jc w:val="left"/>
      </w:pPr>
      <w:r>
        <w:rPr>
          <w:rFonts w:ascii="仿宋_GB2312" w:hAnsi="仿宋_GB2312" w:cs="仿宋_GB2312" w:eastAsia="仿宋_GB2312"/>
          <w:sz w:val="24"/>
        </w:rPr>
        <w:t>10.2中标人应结合电梯的安装、调试及试运行过程,有计划地派出的管理、维保人员进行电梯的基本知识、使用、维护保养技术的现场培训，以保证售后电梯的良好运行状态。</w:t>
      </w:r>
    </w:p>
    <w:p>
      <w:pPr>
        <w:pStyle w:val="null3"/>
        <w:ind w:firstLine="480"/>
        <w:jc w:val="left"/>
      </w:pPr>
      <w:r>
        <w:rPr>
          <w:rFonts w:ascii="仿宋_GB2312" w:hAnsi="仿宋_GB2312" w:cs="仿宋_GB2312" w:eastAsia="仿宋_GB2312"/>
          <w:sz w:val="24"/>
        </w:rPr>
        <w:t>11、技术资料</w:t>
      </w:r>
    </w:p>
    <w:p>
      <w:pPr>
        <w:pStyle w:val="null3"/>
        <w:ind w:firstLine="480"/>
        <w:jc w:val="left"/>
      </w:pPr>
      <w:r>
        <w:rPr>
          <w:rFonts w:ascii="仿宋_GB2312" w:hAnsi="仿宋_GB2312" w:cs="仿宋_GB2312" w:eastAsia="仿宋_GB2312"/>
          <w:sz w:val="24"/>
        </w:rPr>
        <w:t>中标人应向采购人提供不少于以下列明的中文技术资料，在货物交货时随机提供；并提供货物所用各种材质、工具及配件原装品牌的证明文件或资料，其费用应包括在报价内。</w:t>
      </w:r>
    </w:p>
    <w:p>
      <w:pPr>
        <w:pStyle w:val="null3"/>
        <w:ind w:firstLine="480"/>
        <w:jc w:val="left"/>
      </w:pPr>
      <w:r>
        <w:rPr>
          <w:rFonts w:ascii="仿宋_GB2312" w:hAnsi="仿宋_GB2312" w:cs="仿宋_GB2312" w:eastAsia="仿宋_GB2312"/>
          <w:sz w:val="24"/>
        </w:rPr>
        <w:t>A.产品验收标准</w:t>
      </w:r>
    </w:p>
    <w:p>
      <w:pPr>
        <w:pStyle w:val="null3"/>
        <w:ind w:firstLine="480"/>
        <w:jc w:val="left"/>
      </w:pPr>
      <w:r>
        <w:rPr>
          <w:rFonts w:ascii="仿宋_GB2312" w:hAnsi="仿宋_GB2312" w:cs="仿宋_GB2312" w:eastAsia="仿宋_GB2312"/>
          <w:sz w:val="24"/>
        </w:rPr>
        <w:t>B.技术说明书（含电气原理图及其符号说明）</w:t>
      </w:r>
    </w:p>
    <w:p>
      <w:pPr>
        <w:pStyle w:val="null3"/>
        <w:ind w:firstLine="480"/>
        <w:jc w:val="left"/>
      </w:pPr>
      <w:r>
        <w:rPr>
          <w:rFonts w:ascii="仿宋_GB2312" w:hAnsi="仿宋_GB2312" w:cs="仿宋_GB2312" w:eastAsia="仿宋_GB2312"/>
          <w:sz w:val="24"/>
        </w:rPr>
        <w:t>C.使用说明书</w:t>
      </w:r>
    </w:p>
    <w:p>
      <w:pPr>
        <w:pStyle w:val="null3"/>
        <w:ind w:firstLine="480"/>
        <w:jc w:val="left"/>
      </w:pPr>
      <w:r>
        <w:rPr>
          <w:rFonts w:ascii="仿宋_GB2312" w:hAnsi="仿宋_GB2312" w:cs="仿宋_GB2312" w:eastAsia="仿宋_GB2312"/>
          <w:sz w:val="24"/>
        </w:rPr>
        <w:t>D.设备安装、调试、维修线路原理图</w:t>
      </w:r>
    </w:p>
    <w:p>
      <w:pPr>
        <w:pStyle w:val="null3"/>
        <w:ind w:firstLine="480"/>
        <w:jc w:val="left"/>
      </w:pPr>
      <w:r>
        <w:rPr>
          <w:rFonts w:ascii="仿宋_GB2312" w:hAnsi="仿宋_GB2312" w:cs="仿宋_GB2312" w:eastAsia="仿宋_GB2312"/>
          <w:sz w:val="24"/>
        </w:rPr>
        <w:t>E.零部件目录</w:t>
      </w:r>
    </w:p>
    <w:p>
      <w:pPr>
        <w:pStyle w:val="null3"/>
        <w:ind w:firstLine="480"/>
        <w:jc w:val="left"/>
      </w:pPr>
      <w:r>
        <w:rPr>
          <w:rFonts w:ascii="仿宋_GB2312" w:hAnsi="仿宋_GB2312" w:cs="仿宋_GB2312" w:eastAsia="仿宋_GB2312"/>
          <w:sz w:val="24"/>
        </w:rPr>
        <w:t>F.备品备件、易损件清单</w:t>
      </w:r>
    </w:p>
    <w:p>
      <w:pPr>
        <w:pStyle w:val="null3"/>
        <w:ind w:firstLine="480"/>
        <w:jc w:val="left"/>
      </w:pPr>
      <w:r>
        <w:rPr>
          <w:rFonts w:ascii="仿宋_GB2312" w:hAnsi="仿宋_GB2312" w:cs="仿宋_GB2312" w:eastAsia="仿宋_GB2312"/>
          <w:sz w:val="24"/>
        </w:rPr>
        <w:t>G.安装、维修及操作手册</w:t>
      </w:r>
    </w:p>
    <w:p>
      <w:pPr>
        <w:pStyle w:val="null3"/>
        <w:ind w:firstLine="480"/>
        <w:jc w:val="left"/>
      </w:pPr>
      <w:r>
        <w:rPr>
          <w:rFonts w:ascii="仿宋_GB2312" w:hAnsi="仿宋_GB2312" w:cs="仿宋_GB2312" w:eastAsia="仿宋_GB2312"/>
          <w:sz w:val="24"/>
        </w:rPr>
        <w:t>H.安全部件（门锁、限速器、安全钳及缓冲器的型式试验报告副本，其中限速器和安全钳还须有调试证书副本</w:t>
      </w:r>
    </w:p>
    <w:p>
      <w:pPr>
        <w:pStyle w:val="null3"/>
        <w:ind w:firstLine="480"/>
        <w:jc w:val="left"/>
      </w:pPr>
      <w:r>
        <w:rPr>
          <w:rFonts w:ascii="仿宋_GB2312" w:hAnsi="仿宋_GB2312" w:cs="仿宋_GB2312" w:eastAsia="仿宋_GB2312"/>
          <w:sz w:val="24"/>
        </w:rPr>
        <w:t>I. 出厂明细表（装箱单）</w:t>
      </w:r>
    </w:p>
    <w:p>
      <w:pPr>
        <w:pStyle w:val="null3"/>
        <w:ind w:firstLine="480"/>
        <w:jc w:val="left"/>
      </w:pPr>
      <w:r>
        <w:rPr>
          <w:rFonts w:ascii="仿宋_GB2312" w:hAnsi="仿宋_GB2312" w:cs="仿宋_GB2312" w:eastAsia="仿宋_GB2312"/>
          <w:sz w:val="24"/>
        </w:rPr>
        <w:t>J合同中要求的其他文件资料</w:t>
      </w:r>
    </w:p>
    <w:p>
      <w:pPr>
        <w:pStyle w:val="null3"/>
        <w:ind w:firstLine="480"/>
        <w:jc w:val="left"/>
      </w:pPr>
      <w:r>
        <w:rPr>
          <w:rFonts w:ascii="仿宋_GB2312" w:hAnsi="仿宋_GB2312" w:cs="仿宋_GB2312" w:eastAsia="仿宋_GB2312"/>
          <w:sz w:val="24"/>
        </w:rPr>
        <w:t>K电梯使用证和电梯验收报告</w:t>
      </w:r>
    </w:p>
    <w:p>
      <w:pPr>
        <w:pStyle w:val="null3"/>
        <w:ind w:firstLine="480"/>
        <w:jc w:val="left"/>
      </w:pPr>
      <w:r>
        <w:rPr>
          <w:rFonts w:ascii="仿宋_GB2312" w:hAnsi="仿宋_GB2312" w:cs="仿宋_GB2312" w:eastAsia="仿宋_GB2312"/>
          <w:sz w:val="24"/>
        </w:rPr>
        <w:t>12、验收要求</w:t>
      </w:r>
    </w:p>
    <w:p>
      <w:pPr>
        <w:pStyle w:val="null3"/>
        <w:ind w:firstLine="480"/>
        <w:jc w:val="left"/>
      </w:pPr>
      <w:r>
        <w:rPr>
          <w:rFonts w:ascii="仿宋_GB2312" w:hAnsi="仿宋_GB2312" w:cs="仿宋_GB2312" w:eastAsia="仿宋_GB2312"/>
          <w:sz w:val="24"/>
        </w:rPr>
        <w:t>12.1验收标准</w:t>
      </w:r>
    </w:p>
    <w:p>
      <w:pPr>
        <w:pStyle w:val="null3"/>
        <w:ind w:firstLine="480"/>
        <w:jc w:val="left"/>
      </w:pPr>
      <w:r>
        <w:rPr>
          <w:rFonts w:ascii="仿宋_GB2312" w:hAnsi="仿宋_GB2312" w:cs="仿宋_GB2312" w:eastAsia="仿宋_GB2312"/>
          <w:sz w:val="24"/>
        </w:rPr>
        <w:t>货物验收按照生产厂家的产品标准（在投标时提供）、中华人民共和国国家标准</w:t>
      </w:r>
      <w:r>
        <w:rPr>
          <w:rFonts w:ascii="仿宋_GB2312" w:hAnsi="仿宋_GB2312" w:cs="仿宋_GB2312" w:eastAsia="仿宋_GB2312"/>
          <w:sz w:val="24"/>
        </w:rPr>
        <w:t>GB/T 10058-2023《电梯技术条件》。</w:t>
      </w:r>
    </w:p>
    <w:p>
      <w:pPr>
        <w:pStyle w:val="null3"/>
        <w:ind w:firstLine="480"/>
        <w:jc w:val="left"/>
      </w:pPr>
      <w:r>
        <w:rPr>
          <w:rFonts w:ascii="仿宋_GB2312" w:hAnsi="仿宋_GB2312" w:cs="仿宋_GB2312" w:eastAsia="仿宋_GB2312"/>
          <w:sz w:val="24"/>
        </w:rPr>
        <w:t>12.2安装调试检验</w:t>
      </w:r>
    </w:p>
    <w:p>
      <w:pPr>
        <w:pStyle w:val="null3"/>
        <w:ind w:firstLine="480"/>
        <w:jc w:val="left"/>
      </w:pPr>
      <w:r>
        <w:rPr>
          <w:rFonts w:ascii="仿宋_GB2312" w:hAnsi="仿宋_GB2312" w:cs="仿宋_GB2312" w:eastAsia="仿宋_GB2312"/>
          <w:sz w:val="24"/>
        </w:rPr>
        <w:t>电梯安装调试（包括整机性能试验）过程，中标人应作详细检验记录。安装调试检验结果应符合制造厂产品标准和招标文件第五章</w:t>
      </w:r>
      <w:r>
        <w:rPr>
          <w:rFonts w:ascii="仿宋_GB2312" w:hAnsi="仿宋_GB2312" w:cs="仿宋_GB2312" w:eastAsia="仿宋_GB2312"/>
          <w:sz w:val="24"/>
        </w:rPr>
        <w:t>“招标内容及要求”规定。检验记录应提供给采购人。</w:t>
      </w:r>
    </w:p>
    <w:p>
      <w:pPr>
        <w:pStyle w:val="null3"/>
        <w:ind w:firstLine="480"/>
        <w:jc w:val="left"/>
      </w:pPr>
      <w:r>
        <w:rPr>
          <w:rFonts w:ascii="仿宋_GB2312" w:hAnsi="仿宋_GB2312" w:cs="仿宋_GB2312" w:eastAsia="仿宋_GB2312"/>
          <w:sz w:val="24"/>
        </w:rPr>
        <w:t>12.3最终验收</w:t>
      </w:r>
    </w:p>
    <w:p>
      <w:pPr>
        <w:pStyle w:val="null3"/>
        <w:ind w:firstLine="480"/>
        <w:jc w:val="left"/>
      </w:pPr>
      <w:r>
        <w:rPr>
          <w:rFonts w:ascii="仿宋_GB2312" w:hAnsi="仿宋_GB2312" w:cs="仿宋_GB2312" w:eastAsia="仿宋_GB2312"/>
          <w:sz w:val="24"/>
        </w:rPr>
        <w:t>①电梯安装调试和试运行结束后，由中标人负责联系电梯技术和建设监督部门，并会同采购人按12.2条规定的标准要求进行联合验收合格并办理使用许可证，按交钥匙工程的方式移交给学校使用。</w:t>
      </w:r>
    </w:p>
    <w:p>
      <w:pPr>
        <w:pStyle w:val="null3"/>
        <w:ind w:firstLine="480"/>
        <w:jc w:val="left"/>
      </w:pPr>
      <w:r>
        <w:rPr>
          <w:rFonts w:ascii="仿宋_GB2312" w:hAnsi="仿宋_GB2312" w:cs="仿宋_GB2312" w:eastAsia="仿宋_GB2312"/>
          <w:sz w:val="24"/>
        </w:rPr>
        <w:t>②最终验收所发生的一切费用由中标人承担。</w:t>
      </w:r>
    </w:p>
    <w:p>
      <w:pPr>
        <w:pStyle w:val="null3"/>
        <w:ind w:firstLine="480"/>
        <w:jc w:val="left"/>
      </w:pPr>
      <w:r>
        <w:rPr>
          <w:rFonts w:ascii="仿宋_GB2312" w:hAnsi="仿宋_GB2312" w:cs="仿宋_GB2312" w:eastAsia="仿宋_GB2312"/>
          <w:sz w:val="24"/>
        </w:rPr>
        <w:t>13、违约责任：</w:t>
      </w:r>
    </w:p>
    <w:p>
      <w:pPr>
        <w:pStyle w:val="null3"/>
        <w:ind w:firstLine="480"/>
        <w:jc w:val="left"/>
      </w:pPr>
      <w:r>
        <w:rPr>
          <w:rFonts w:ascii="仿宋_GB2312" w:hAnsi="仿宋_GB2312" w:cs="仿宋_GB2312" w:eastAsia="仿宋_GB2312"/>
          <w:sz w:val="24"/>
        </w:rPr>
        <w:t>13.1因中标人原因造成采购合同无法按时签订的，视为中标人违约，对采购人造成的损失的，中标人还需另行支付相应的赔偿。</w:t>
      </w:r>
    </w:p>
    <w:p>
      <w:pPr>
        <w:pStyle w:val="null3"/>
        <w:ind w:firstLine="480"/>
        <w:jc w:val="left"/>
      </w:pPr>
      <w:r>
        <w:rPr>
          <w:rFonts w:ascii="仿宋_GB2312" w:hAnsi="仿宋_GB2312" w:cs="仿宋_GB2312" w:eastAsia="仿宋_GB2312"/>
          <w:sz w:val="24"/>
        </w:rPr>
        <w:t>13.2在签定采购合同之后，有下列情形之一的，将视为中标人违约，采购人有权从履约保证金中取得补偿（如有提交履约保证金的），并可进一步提出追索和索赔：</w:t>
      </w:r>
    </w:p>
    <w:p>
      <w:pPr>
        <w:pStyle w:val="null3"/>
        <w:ind w:firstLine="480"/>
        <w:jc w:val="left"/>
      </w:pPr>
      <w:r>
        <w:rPr>
          <w:rFonts w:ascii="仿宋_GB2312" w:hAnsi="仿宋_GB2312" w:cs="仿宋_GB2312" w:eastAsia="仿宋_GB2312"/>
          <w:sz w:val="24"/>
        </w:rPr>
        <w:t>13.2.1中标人提供的产品实际情况与投标文件响应不符，或未按合同规定的质量要求交货的，采购人有权拒收，由此造成的直接损失和间接损失由中标人赔偿；</w:t>
      </w:r>
    </w:p>
    <w:p>
      <w:pPr>
        <w:pStyle w:val="null3"/>
        <w:ind w:firstLine="480"/>
        <w:jc w:val="left"/>
      </w:pPr>
      <w:r>
        <w:rPr>
          <w:rFonts w:ascii="仿宋_GB2312" w:hAnsi="仿宋_GB2312" w:cs="仿宋_GB2312" w:eastAsia="仿宋_GB2312"/>
          <w:sz w:val="24"/>
        </w:rPr>
        <w:t>13.2.2中标人提供的产品不是原装正品或来源渠道不合法、不合规，不能享受原厂或原厂认可的售后维修机构售后服务的；</w:t>
      </w:r>
    </w:p>
    <w:p>
      <w:pPr>
        <w:pStyle w:val="null3"/>
        <w:ind w:firstLine="480"/>
        <w:jc w:val="left"/>
      </w:pPr>
      <w:r>
        <w:rPr>
          <w:rFonts w:ascii="仿宋_GB2312" w:hAnsi="仿宋_GB2312" w:cs="仿宋_GB2312" w:eastAsia="仿宋_GB2312"/>
          <w:sz w:val="24"/>
        </w:rPr>
        <w:t>13.2.3中标人逾期交货（包括整修、返工、补交或由需方提出更改、中标人承诺，但未在承诺的工期内完成等）的，每逾期一天，按合同价格的万分之五偿付违约金；</w:t>
      </w:r>
    </w:p>
    <w:p>
      <w:pPr>
        <w:pStyle w:val="null3"/>
        <w:ind w:firstLine="480"/>
        <w:jc w:val="left"/>
      </w:pPr>
      <w:r>
        <w:rPr>
          <w:rFonts w:ascii="仿宋_GB2312" w:hAnsi="仿宋_GB2312" w:cs="仿宋_GB2312" w:eastAsia="仿宋_GB2312"/>
          <w:sz w:val="24"/>
        </w:rPr>
        <w:t>13.2.4中标人不能交货或不能完成合同的（不可抗力因素造成的除外），中标人应双倍返还招标人支付的定金；</w:t>
      </w:r>
    </w:p>
    <w:p>
      <w:pPr>
        <w:pStyle w:val="null3"/>
        <w:ind w:firstLine="480"/>
        <w:jc w:val="left"/>
      </w:pPr>
      <w:r>
        <w:rPr>
          <w:rFonts w:ascii="仿宋_GB2312" w:hAnsi="仿宋_GB2312" w:cs="仿宋_GB2312" w:eastAsia="仿宋_GB2312"/>
          <w:sz w:val="24"/>
        </w:rPr>
        <w:t>13.2.5中标人未能按合同规定履行其义务的；</w:t>
      </w:r>
    </w:p>
    <w:p>
      <w:pPr>
        <w:pStyle w:val="null3"/>
        <w:ind w:firstLine="480"/>
        <w:jc w:val="left"/>
      </w:pPr>
      <w:r>
        <w:rPr>
          <w:rFonts w:ascii="仿宋_GB2312" w:hAnsi="仿宋_GB2312" w:cs="仿宋_GB2312" w:eastAsia="仿宋_GB2312"/>
          <w:sz w:val="24"/>
        </w:rPr>
        <w:t>13.2.6在签定采购合同之后，中标人要求解除合同的；</w:t>
      </w:r>
    </w:p>
    <w:p>
      <w:pPr>
        <w:pStyle w:val="null3"/>
        <w:ind w:firstLine="480"/>
        <w:jc w:val="left"/>
      </w:pPr>
      <w:r>
        <w:rPr>
          <w:rFonts w:ascii="仿宋_GB2312" w:hAnsi="仿宋_GB2312" w:cs="仿宋_GB2312" w:eastAsia="仿宋_GB2312"/>
          <w:sz w:val="24"/>
        </w:rPr>
        <w:t>13.3本合同所有设备、材料的制造、安装及服务，都必须由中标人自己或在投标文件中明确的单位承担，不得以任何名义和理由进行分包或转包。如有发现，视为中标人违约，采购人有权单方终止合同，对采购人造成损失的，需另行支付相应的赔偿。</w:t>
      </w:r>
    </w:p>
    <w:p>
      <w:pPr>
        <w:pStyle w:val="null3"/>
        <w:ind w:firstLine="480"/>
        <w:jc w:val="left"/>
      </w:pPr>
      <w:r>
        <w:rPr>
          <w:rFonts w:ascii="仿宋_GB2312" w:hAnsi="仿宋_GB2312" w:cs="仿宋_GB2312" w:eastAsia="仿宋_GB2312"/>
          <w:sz w:val="24"/>
        </w:rPr>
        <w:t>13.4中标人履行义务不符合合同约定时，采购人有权扣减尾款。</w:t>
      </w:r>
    </w:p>
    <w:p>
      <w:pPr>
        <w:pStyle w:val="null3"/>
        <w:ind w:firstLine="480"/>
        <w:jc w:val="left"/>
      </w:pPr>
      <w:r>
        <w:rPr>
          <w:rFonts w:ascii="仿宋_GB2312" w:hAnsi="仿宋_GB2312" w:cs="仿宋_GB2312" w:eastAsia="仿宋_GB2312"/>
          <w:sz w:val="24"/>
        </w:rPr>
        <w:t>13.5因中标人原因发生重大质量事故，除依约承担赔偿责任外，还将按有关质量管理办法规定执行。同时，采购人有权保留更换中标人的权利，并报相关行政主管部门处罚。</w:t>
      </w:r>
    </w:p>
    <w:p>
      <w:pPr>
        <w:pStyle w:val="null3"/>
        <w:ind w:firstLine="480"/>
        <w:jc w:val="left"/>
      </w:pPr>
      <w:r>
        <w:rPr>
          <w:rFonts w:ascii="仿宋_GB2312" w:hAnsi="仿宋_GB2312" w:cs="仿宋_GB2312" w:eastAsia="仿宋_GB2312"/>
          <w:sz w:val="24"/>
        </w:rPr>
        <w:t>13.6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仿宋_GB2312" w:hAnsi="仿宋_GB2312" w:cs="仿宋_GB2312" w:eastAsia="仿宋_GB2312"/>
          <w:sz w:val="24"/>
        </w:rPr>
        <w:t>13.7本招标文件未明确的其它约定事项或条款，待采购人与中标人签订合同时，由双方协商订立。</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★A、报价要求： 投标人按采购包投标，对同一采购包内所有品目号内容投标时必须完整，评标与授标以采购包为单位。投标报价不得超出招标文件规定的各采购包及各品目号最高限价。投标报价应包含投标货物所涉及的所有费用，包括货物制造、包装、运输、装卸、税金、保险、安装、搬运、调试、验收、培训、检验、保修、外贸代理费（若有）、关税（若有）、本项目采购代理服务费等一切相关费用。 B、除非有特殊需要，招标文件不单独提供本项目使用地的自然环境、气候条件、公有设施、配套设施等情况，投标人若对以上情况要求了解，经采购人同意后，可以到使用地勘查，费用自理，否则将被视为熟悉上述与履行合同有关的一切情况。投标人在现场勘察所发生的一切费用及事故由投标人自行承担，采购人不承担任何责任。 C、凡参与政府采购并依法取得政府采购合同的供 应商，均可使用政府采购合同向福建省政府采购网发布的政府采购合同融资业务信息的银行业金融机构申请融资，可在“政采贷”模块进行具体操作。 C.1、企业申请所需提交的材料可登录“福建省政府采购网”查询。 C.2、融资主要条件:①担保条件:除法定代表人或实际控制人担保外，如融资金额未超过政府采购合同金额的，银行不要求企业供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[350505]ZDZB[GK]2025001-1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泉港区医院病房大楼1#楼电梯货物类采购(二次)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1(泉港区医院病房大楼1#楼电梯货物类采购)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泉港区医院病房大楼1#楼电梯货物类采购</w:t>
            </w:r>
          </w:p>
        </w:tc>
        <w:tc>
          <w:tcPr>
            <w:tcW w:type="dxa" w:w="1661"/>
          </w:tcPr>
          <w:p>
            <w:pPr>
              <w:pStyle w:val="null3"/>
              <w:jc w:val="left"/>
            </w:pPr>
            <w:r>
              <w:rPr>
                <w:rFonts w:ascii="仿宋_GB2312" w:hAnsi="仿宋_GB2312" w:cs="仿宋_GB2312" w:eastAsia="仿宋_GB2312"/>
              </w:rPr>
              <w:t xml:space="preserve"> 1700000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[350505]ZDZB[GK]2025001-1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泉港区医院病房大楼1#楼电梯货物类采购(二次)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泉港区医院病房大楼1#楼电梯货物类采购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泉港区医院病房大楼1#楼电梯货物类采购</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泉港区医院L1、L2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泉港区医院L3</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泉港区医院L4</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